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61717E" w14:textId="77777777" w:rsidR="00BC2871" w:rsidRDefault="00BC2871" w:rsidP="00BC2871">
      <w:r>
        <w:t>Universidad de San Carlos de Guatemala</w:t>
      </w:r>
    </w:p>
    <w:p w14:paraId="464BCBAF" w14:textId="77777777" w:rsidR="00BC2871" w:rsidRDefault="00BC2871" w:rsidP="00BC2871">
      <w:r>
        <w:t>Centro Universitario Metropolitano</w:t>
      </w:r>
    </w:p>
    <w:p w14:paraId="64D1DB67" w14:textId="77777777" w:rsidR="00BC2871" w:rsidRDefault="00BC2871" w:rsidP="00BC2871">
      <w:r>
        <w:t>Carrera de Médico y cirujano</w:t>
      </w:r>
    </w:p>
    <w:p w14:paraId="61DAEEA9" w14:textId="07997BFE" w:rsidR="00BC2871" w:rsidRDefault="00BC2871" w:rsidP="00BC2871">
      <w:r>
        <w:t xml:space="preserve">Unidad didáctica de </w:t>
      </w:r>
      <w:r>
        <w:t>Fisiología humana</w:t>
      </w:r>
    </w:p>
    <w:p w14:paraId="2702A6FB" w14:textId="1435C665" w:rsidR="00BC2871" w:rsidRDefault="00BC2871" w:rsidP="00BC2871">
      <w:r>
        <w:t xml:space="preserve">Laboratorio </w:t>
      </w:r>
      <w:proofErr w:type="spellStart"/>
      <w:r>
        <w:t>Dia</w:t>
      </w:r>
      <w:proofErr w:type="spellEnd"/>
      <w:r>
        <w:t xml:space="preserve"> </w:t>
      </w:r>
      <w:r>
        <w:t>martes</w:t>
      </w:r>
      <w:r>
        <w:t>(8:00-10:00 AM)</w:t>
      </w:r>
    </w:p>
    <w:p w14:paraId="2BCCC001" w14:textId="77777777" w:rsidR="00BC2871" w:rsidRDefault="00BC2871" w:rsidP="00BC2871"/>
    <w:p w14:paraId="68EEB184" w14:textId="77777777" w:rsidR="00BC2871" w:rsidRDefault="00BC2871" w:rsidP="00BC2871"/>
    <w:p w14:paraId="281CF5EA" w14:textId="77777777" w:rsidR="00BC2871" w:rsidRDefault="00BC2871" w:rsidP="00BC2871"/>
    <w:p w14:paraId="7A12C721" w14:textId="77777777" w:rsidR="00BC2871" w:rsidRDefault="00BC2871" w:rsidP="00BC2871"/>
    <w:p w14:paraId="3D6E34E0" w14:textId="77777777" w:rsidR="00BC2871" w:rsidRDefault="00BC2871" w:rsidP="00BC2871"/>
    <w:p w14:paraId="47EF40D4" w14:textId="77777777" w:rsidR="00BC2871" w:rsidRDefault="00BC2871" w:rsidP="00BC2871"/>
    <w:p w14:paraId="4096DB7C" w14:textId="77777777" w:rsidR="00BC2871" w:rsidRDefault="00BC2871" w:rsidP="00BC2871"/>
    <w:p w14:paraId="766EEF0C" w14:textId="77777777" w:rsidR="00BC2871" w:rsidRDefault="00BC2871" w:rsidP="00BC2871"/>
    <w:p w14:paraId="18D598BF" w14:textId="77777777" w:rsidR="00BC2871" w:rsidRDefault="00BC2871" w:rsidP="00BC2871"/>
    <w:p w14:paraId="555194C1" w14:textId="77777777" w:rsidR="00BC2871" w:rsidRDefault="00BC2871" w:rsidP="00BC2871"/>
    <w:p w14:paraId="35C480E3" w14:textId="77777777" w:rsidR="00BC2871" w:rsidRDefault="00BC2871" w:rsidP="00BC2871"/>
    <w:p w14:paraId="4E9156F6" w14:textId="77777777" w:rsidR="00BC2871" w:rsidRDefault="00BC2871" w:rsidP="00BC2871"/>
    <w:p w14:paraId="38C1F4AF" w14:textId="77777777" w:rsidR="00BC2871" w:rsidRDefault="00BC2871" w:rsidP="00BC2871">
      <w:pPr>
        <w:jc w:val="center"/>
      </w:pPr>
    </w:p>
    <w:p w14:paraId="03D4A4D6" w14:textId="50C6D71F" w:rsidR="00BC2871" w:rsidRDefault="00BC2871" w:rsidP="00BC2871">
      <w:pPr>
        <w:jc w:val="center"/>
        <w:rPr>
          <w:b/>
          <w:i/>
          <w:sz w:val="144"/>
          <w:u w:val="double"/>
        </w:rPr>
      </w:pPr>
      <w:r>
        <w:rPr>
          <w:b/>
          <w:i/>
          <w:sz w:val="144"/>
          <w:u w:val="double"/>
        </w:rPr>
        <w:t>Caso clínico</w:t>
      </w:r>
    </w:p>
    <w:p w14:paraId="10776E15" w14:textId="7737A2A4" w:rsidR="00BC2871" w:rsidRPr="002C6D8F" w:rsidRDefault="00BC2871" w:rsidP="00BC2871">
      <w:pPr>
        <w:jc w:val="center"/>
        <w:rPr>
          <w:b/>
          <w:i/>
          <w:sz w:val="144"/>
          <w:u w:val="double"/>
        </w:rPr>
      </w:pPr>
      <w:r>
        <w:rPr>
          <w:b/>
          <w:i/>
          <w:sz w:val="144"/>
          <w:u w:val="double"/>
        </w:rPr>
        <w:t>1</w:t>
      </w:r>
    </w:p>
    <w:p w14:paraId="0FC44F41" w14:textId="77777777" w:rsidR="00BC2871" w:rsidRDefault="00BC2871" w:rsidP="00BC2871"/>
    <w:p w14:paraId="79213C36" w14:textId="77777777" w:rsidR="00BC2871" w:rsidRDefault="00BC2871" w:rsidP="00BC2871"/>
    <w:p w14:paraId="0B0FEE63" w14:textId="77777777" w:rsidR="00BC2871" w:rsidRDefault="00BC2871" w:rsidP="00BC2871"/>
    <w:p w14:paraId="7D390EB9" w14:textId="77777777" w:rsidR="00BC2871" w:rsidRDefault="00BC2871" w:rsidP="00BC2871"/>
    <w:p w14:paraId="10F6C958" w14:textId="77777777" w:rsidR="00BC2871" w:rsidRDefault="00BC2871" w:rsidP="00BC2871"/>
    <w:p w14:paraId="6696EB71" w14:textId="77777777" w:rsidR="00BC2871" w:rsidRDefault="00BC2871" w:rsidP="00BC2871"/>
    <w:p w14:paraId="46D329EA" w14:textId="77777777" w:rsidR="00BC2871" w:rsidRDefault="00BC2871" w:rsidP="00BC2871"/>
    <w:p w14:paraId="2DFBC402" w14:textId="77777777" w:rsidR="00BC2871" w:rsidRDefault="00BC2871" w:rsidP="00BC2871"/>
    <w:p w14:paraId="2E9B5DF0" w14:textId="77777777" w:rsidR="00BC2871" w:rsidRDefault="00BC2871" w:rsidP="00BC2871"/>
    <w:p w14:paraId="196F9888" w14:textId="77777777" w:rsidR="00BC2871" w:rsidRDefault="00BC2871" w:rsidP="00BC2871"/>
    <w:p w14:paraId="693B52CD" w14:textId="77777777" w:rsidR="00BC2871" w:rsidRDefault="00BC2871" w:rsidP="00BC2871"/>
    <w:p w14:paraId="23E4618F" w14:textId="77777777" w:rsidR="00BC2871" w:rsidRDefault="00BC2871" w:rsidP="00BC2871"/>
    <w:p w14:paraId="0B7F71AF" w14:textId="77777777" w:rsidR="00BC2871" w:rsidRDefault="00BC2871" w:rsidP="00BC2871"/>
    <w:p w14:paraId="33390C09" w14:textId="77777777" w:rsidR="00BC2871" w:rsidRDefault="00BC2871" w:rsidP="00BC2871"/>
    <w:p w14:paraId="2C57872B" w14:textId="77EE8EB1" w:rsidR="00421408" w:rsidRDefault="00421408" w:rsidP="00421408">
      <w:pPr>
        <w:spacing w:line="360" w:lineRule="auto"/>
        <w:jc w:val="right"/>
      </w:pPr>
      <w:r>
        <w:t>Marco José Zapparoli 201500712</w:t>
      </w:r>
    </w:p>
    <w:p w14:paraId="597BB387" w14:textId="1BA7B850" w:rsidR="00ED4035" w:rsidRPr="00ED4035" w:rsidRDefault="00ED4035" w:rsidP="00ED4035">
      <w:pPr>
        <w:spacing w:line="360" w:lineRule="auto"/>
        <w:jc w:val="center"/>
        <w:rPr>
          <w:rFonts w:ascii="Arial" w:hAnsi="Arial" w:cs="Arial"/>
          <w:b/>
          <w:i/>
          <w:sz w:val="32"/>
          <w:u w:val="single"/>
          <w:lang w:val="es-GT"/>
        </w:rPr>
      </w:pPr>
      <w:r w:rsidRPr="00ED4035">
        <w:rPr>
          <w:rFonts w:ascii="Arial" w:hAnsi="Arial" w:cs="Arial"/>
          <w:b/>
          <w:i/>
          <w:sz w:val="32"/>
          <w:u w:val="single"/>
          <w:lang w:val="es-GT"/>
        </w:rPr>
        <w:lastRenderedPageBreak/>
        <w:t>Presentación del caso</w:t>
      </w:r>
    </w:p>
    <w:p w14:paraId="79A32A91" w14:textId="77777777" w:rsidR="00ED4035" w:rsidRDefault="00ED4035" w:rsidP="00ED4035">
      <w:pPr>
        <w:spacing w:line="360" w:lineRule="auto"/>
        <w:jc w:val="both"/>
        <w:rPr>
          <w:rFonts w:ascii="Arial" w:hAnsi="Arial" w:cs="Arial"/>
          <w:lang w:val="es-GT"/>
        </w:rPr>
      </w:pPr>
    </w:p>
    <w:p w14:paraId="2C5ACC57" w14:textId="77777777" w:rsidR="00ED4035" w:rsidRPr="00ED4035" w:rsidRDefault="00ED4035" w:rsidP="00ED4035">
      <w:pPr>
        <w:spacing w:line="360" w:lineRule="auto"/>
        <w:jc w:val="both"/>
        <w:rPr>
          <w:rFonts w:ascii="Arial" w:hAnsi="Arial" w:cs="Arial"/>
          <w:lang w:val="es-GT"/>
        </w:rPr>
      </w:pPr>
      <w:r w:rsidRPr="00ED4035">
        <w:rPr>
          <w:rFonts w:ascii="Arial" w:hAnsi="Arial" w:cs="Arial"/>
          <w:lang w:val="es-GT"/>
        </w:rPr>
        <w:t>Mujer de 44 años, sin antecedentes mórbidos de importancia, que 6 días antes de su ingreso inició cuadro de vértigo objetivo, náuseas, vómitos, cefalea y alteración de la marcha. Se hospitaliza en el Servicio de Neurología del Hospital Militar</w:t>
      </w:r>
    </w:p>
    <w:p w14:paraId="325DF076" w14:textId="77777777" w:rsidR="00ED4035" w:rsidRPr="00ED4035" w:rsidRDefault="00ED4035" w:rsidP="00ED4035">
      <w:pPr>
        <w:spacing w:line="360" w:lineRule="auto"/>
        <w:jc w:val="both"/>
        <w:rPr>
          <w:rFonts w:ascii="Arial" w:hAnsi="Arial" w:cs="Arial"/>
          <w:lang w:val="es-GT"/>
        </w:rPr>
      </w:pPr>
      <w:r w:rsidRPr="00ED4035">
        <w:rPr>
          <w:rFonts w:ascii="Arial" w:hAnsi="Arial" w:cs="Arial"/>
          <w:lang w:val="es-GT"/>
        </w:rPr>
        <w:t>Examen físico: se aprecia somnolienta, orientada en tiempo y espacio, con capacidad de invertir series automáticas. Desde el punto de vista general estaba febril, con deshidratación leve, hemodinámicamente estable. Pupilas isocóricas, reflejo foto motor y consensual presentes. Se observa nistagmus multidireccional. Hiperestesia del V par y disminución del reflejo corneano a la izquierda. Paresia del velo del paladar bilateral mayor a la izquierda. Paresia facial central derecha. Disfagia y rinolalia marcada. Desviación lingual a la izquierda. Dismetría e hipotonía del hemicuerpo izquierdo. Hipoalgesia e hipoestesia táctil, astereognosia izquierda. Reflejo plantar flexor bilateral. Se realizaron exámenes y se inició en forma inmediata tratamiento antibiótico con ampicilina 2 g cada 4 h iv, asociado a gentamicina 80 mg cada 12 h iv.</w:t>
      </w:r>
    </w:p>
    <w:p w14:paraId="58DEA3F3" w14:textId="77777777" w:rsidR="00ED4035" w:rsidRPr="00ED4035" w:rsidRDefault="00ED4035" w:rsidP="00ED4035">
      <w:pPr>
        <w:spacing w:line="360" w:lineRule="auto"/>
        <w:jc w:val="both"/>
        <w:rPr>
          <w:rFonts w:ascii="Arial" w:hAnsi="Arial" w:cs="Arial"/>
          <w:lang w:val="es-GT"/>
        </w:rPr>
      </w:pPr>
      <w:r w:rsidRPr="00ED4035">
        <w:rPr>
          <w:rFonts w:ascii="Arial" w:hAnsi="Arial" w:cs="Arial"/>
          <w:lang w:val="es-GT"/>
        </w:rPr>
        <w:t>Estudio de LCR: aspecto levemente opalescente, proteínas y glucosa dentro de límites normales. Celularidad 820/mm3, de predominio polimorfonucleares 98%. Se realizaron cultivos de LCR los que posteriormente confirmaron al octavo día el diagnóstico postulado al ingreso de una romboencefalitis por Listeria monocytogenes.</w:t>
      </w:r>
    </w:p>
    <w:p w14:paraId="70448D3F" w14:textId="77777777" w:rsidR="00ED4035" w:rsidRPr="00ED4035" w:rsidRDefault="00ED4035" w:rsidP="00ED4035">
      <w:pPr>
        <w:spacing w:line="360" w:lineRule="auto"/>
        <w:jc w:val="both"/>
        <w:rPr>
          <w:rFonts w:ascii="Arial" w:hAnsi="Arial" w:cs="Arial"/>
          <w:lang w:val="es-GT"/>
        </w:rPr>
      </w:pPr>
      <w:r w:rsidRPr="00ED4035">
        <w:rPr>
          <w:rFonts w:ascii="Arial" w:hAnsi="Arial" w:cs="Arial"/>
          <w:lang w:val="es-GT"/>
        </w:rPr>
        <w:t>Resonancia nuclear magnética (RNM) de cerebro, secuencia densidad protónica T2. Zona de hiperintensidad que compromete la mitad izquierda del segmento cervical superior, región retroolivar izquierda del bulbo raquídeo, mitad de la protuberancia y que se extiende al pedúnculo cerebeloso superior y medio izquierdos. La lesión protuberancial abarca la mitad lateral izquierda y se extiende hasta la pared del 4o ventrículo. En secuencia T1 la lesión es menos notable y se aprecia ligera hipointensidad. El resto del cerebro es normal.</w:t>
      </w:r>
    </w:p>
    <w:p w14:paraId="0790E442" w14:textId="55B91FAF" w:rsidR="00ED4035" w:rsidRDefault="00ED4035" w:rsidP="00ED4035">
      <w:pPr>
        <w:spacing w:line="360" w:lineRule="auto"/>
        <w:jc w:val="both"/>
        <w:rPr>
          <w:rFonts w:ascii="Arial" w:hAnsi="Arial" w:cs="Arial"/>
          <w:lang w:val="es-GT"/>
        </w:rPr>
      </w:pPr>
      <w:r w:rsidRPr="00ED4035">
        <w:rPr>
          <w:rFonts w:ascii="Arial" w:hAnsi="Arial" w:cs="Arial"/>
          <w:lang w:val="es-GT"/>
        </w:rPr>
        <w:t>Evolución. Los hemocultivos: positivo para Listeria monocytogenes en 3 oportunidades. Al cuarto día se encontró mejor, consciente, lúcida, afebril. Se comprobó disartria. Persistió el nistagmus multidireccional de menor amplitud. Apareció cefaloparesia. Al decimo día se encuentra mejor, más activa y ha disminuido la cefaloparesia. El nistagmus persiste en forma bidireccional y está ausente en dirección vertical. LCR de control: la celularidad disminuyó a 51/mm3, con predominio mononuclear. Existe hipoproteinorraquia. Al décimo sexto día mantuvo el nistagmus horizontal a derecha, anestesia del V par izquierdo, menor hipotonía y dismetría izquierda. Se sentaba con rapidez y mantenía el equilibrio. La sensibilidad táctil, térmica y dolorosa y propioceptiva eran normales. Presentó dolor trigeminal que se expresó por descargas eléctricas espontáneas. Permanecía de pie sin apoyo. Transcurridos 22 días de su ingreso, la paciente recupera la sensibilidad de la región pre auricular. Se practicó una punción lumbar de control que demostró LCR de aspecto incoloro, con un recuento de células de 5/mm3, glucosa y proteínas normales. Se realizó un completo estudio inmunológico, siendo éste negativo. VIH (-) y VDRL no reactivo. Fue dada de alta al completar 20 días de tratamiento antibiótico parenteral, con seguimiento en forma ambulatoria. Se le ha examinado periódicamente desde el día de su alta desde el 3-04-97. Concurrió a la policlínica cada 15 días. Se apreció mejoría notable y progresiva. Examinada el día 2-07-97 se</w:t>
      </w:r>
      <w:r>
        <w:rPr>
          <w:rFonts w:ascii="Arial" w:hAnsi="Arial" w:cs="Arial"/>
          <w:lang w:val="es-GT"/>
        </w:rPr>
        <w:t xml:space="preserve"> </w:t>
      </w:r>
      <w:r w:rsidRPr="00ED4035">
        <w:rPr>
          <w:rFonts w:ascii="Arial" w:hAnsi="Arial" w:cs="Arial"/>
          <w:lang w:val="es-GT"/>
        </w:rPr>
        <w:t>comprobó leve dismetría de la extremidad superior derecha y ligera ataxia de la marcha, sin necesitar apoyo para deambular. El dolor trigeminal con los caracteres de causalgia se habían acentuado en la mejilla y región nasolabial izquierda. Esta distribución del dolor, así como la hipoalgesia de la mitad izquierda de la cara, correspondieron a un compromiso del núcleo descendente del trigémino. Se realizó una RNM de cerebro de control el 14-05-97, que demostró: en secuencia T2 persiste señal de hiperintensidad retroolivar izquierda y pedúnculos cerebelosos superior y medio izquierdo. En T1 no se observan lesiones. Con inyección de gadolineo, leve reforzamiento. En resumen, franca regresión de la lesión.</w:t>
      </w:r>
    </w:p>
    <w:p w14:paraId="3A016E64" w14:textId="77777777" w:rsidR="00ED4035" w:rsidRDefault="00ED4035" w:rsidP="00ED4035">
      <w:pPr>
        <w:spacing w:line="360" w:lineRule="auto"/>
        <w:jc w:val="both"/>
        <w:rPr>
          <w:rFonts w:ascii="Arial" w:hAnsi="Arial" w:cs="Arial"/>
          <w:lang w:val="es-GT"/>
        </w:rPr>
      </w:pPr>
    </w:p>
    <w:p w14:paraId="63F4C8CB" w14:textId="77777777" w:rsidR="00ED4035" w:rsidRDefault="00ED4035" w:rsidP="00ED4035">
      <w:pPr>
        <w:spacing w:line="360" w:lineRule="auto"/>
        <w:jc w:val="both"/>
        <w:rPr>
          <w:rFonts w:ascii="Arial" w:hAnsi="Arial" w:cs="Arial"/>
          <w:lang w:val="es-GT"/>
        </w:rPr>
      </w:pPr>
    </w:p>
    <w:p w14:paraId="40C8051D" w14:textId="77777777" w:rsidR="00ED4035" w:rsidRDefault="00ED4035" w:rsidP="00ED4035">
      <w:pPr>
        <w:spacing w:line="360" w:lineRule="auto"/>
        <w:jc w:val="both"/>
        <w:rPr>
          <w:rFonts w:ascii="Arial" w:hAnsi="Arial" w:cs="Arial"/>
          <w:lang w:val="es-GT"/>
        </w:rPr>
      </w:pPr>
    </w:p>
    <w:p w14:paraId="5478FC8E" w14:textId="77777777" w:rsidR="00ED4035" w:rsidRPr="00ED4035" w:rsidRDefault="00ED4035" w:rsidP="00ED4035">
      <w:pPr>
        <w:spacing w:line="360" w:lineRule="auto"/>
        <w:jc w:val="both"/>
        <w:rPr>
          <w:rFonts w:ascii="Arial" w:hAnsi="Arial" w:cs="Arial"/>
          <w:lang w:val="es-GT"/>
        </w:rPr>
      </w:pPr>
    </w:p>
    <w:p w14:paraId="3CB915E6" w14:textId="77777777" w:rsidR="00F60EFD" w:rsidRDefault="00F60EFD" w:rsidP="00F60EFD">
      <w:pPr>
        <w:spacing w:line="360" w:lineRule="auto"/>
        <w:jc w:val="both"/>
        <w:rPr>
          <w:rFonts w:ascii="Arial" w:hAnsi="Arial" w:cs="Arial"/>
          <w:lang w:val="es-GT"/>
        </w:rPr>
      </w:pPr>
    </w:p>
    <w:p w14:paraId="407DB751" w14:textId="232CCA07" w:rsidR="00ED4035" w:rsidRDefault="00ED4035" w:rsidP="00ED4035">
      <w:pPr>
        <w:spacing w:line="360" w:lineRule="auto"/>
        <w:jc w:val="center"/>
        <w:rPr>
          <w:rFonts w:ascii="Arial" w:hAnsi="Arial" w:cs="Arial"/>
          <w:b/>
          <w:i/>
          <w:sz w:val="32"/>
          <w:u w:val="single"/>
          <w:lang w:val="es-GT"/>
        </w:rPr>
      </w:pPr>
      <w:r w:rsidRPr="00ED4035">
        <w:rPr>
          <w:rFonts w:ascii="Arial" w:hAnsi="Arial" w:cs="Arial"/>
          <w:b/>
          <w:i/>
          <w:sz w:val="32"/>
          <w:u w:val="single"/>
          <w:lang w:val="es-GT"/>
        </w:rPr>
        <w:t>Rombencefalitis y Listeriosis</w:t>
      </w:r>
    </w:p>
    <w:p w14:paraId="084F217F" w14:textId="77777777" w:rsidR="00ED4035" w:rsidRPr="00ED4035" w:rsidRDefault="00ED4035" w:rsidP="00ED4035">
      <w:pPr>
        <w:spacing w:line="360" w:lineRule="auto"/>
        <w:jc w:val="center"/>
        <w:rPr>
          <w:rFonts w:ascii="Arial" w:hAnsi="Arial" w:cs="Arial"/>
          <w:b/>
          <w:i/>
          <w:sz w:val="32"/>
          <w:u w:val="single"/>
          <w:lang w:val="es-GT"/>
        </w:rPr>
      </w:pPr>
    </w:p>
    <w:p w14:paraId="779BBF18" w14:textId="0572B257" w:rsidR="00BC2871" w:rsidRDefault="00BC2871" w:rsidP="00BC2871">
      <w:pPr>
        <w:rPr>
          <w:rFonts w:ascii="Arial" w:hAnsi="Arial" w:cs="Arial"/>
          <w:lang w:val="es-GT"/>
        </w:rPr>
      </w:pPr>
      <w:r>
        <w:rPr>
          <w:rFonts w:ascii="Arial" w:hAnsi="Arial" w:cs="Arial"/>
          <w:lang w:val="es-GT"/>
        </w:rPr>
        <w:t>El romboencéfalo</w:t>
      </w:r>
      <w:r>
        <w:rPr>
          <w:rFonts w:ascii="Arial" w:hAnsi="Arial" w:cs="Arial"/>
          <w:lang w:val="es-GT"/>
        </w:rPr>
        <w:t>es la región más posterior del encefalo</w:t>
      </w:r>
      <w:r>
        <w:rPr>
          <w:rFonts w:ascii="Arial" w:hAnsi="Arial" w:cs="Arial"/>
          <w:lang w:val="es-GT"/>
        </w:rPr>
        <w:t xml:space="preserve"> está compuesto de dos regiones: El metencéfalo y el mielencéfalo. </w:t>
      </w:r>
    </w:p>
    <w:p w14:paraId="1C3078C4" w14:textId="77777777" w:rsidR="00BC2871" w:rsidRDefault="00BC2871" w:rsidP="00BC2871">
      <w:pPr>
        <w:rPr>
          <w:rFonts w:ascii="Arial" w:hAnsi="Arial" w:cs="Arial"/>
          <w:lang w:val="es-GT"/>
        </w:rPr>
      </w:pPr>
    </w:p>
    <w:tbl>
      <w:tblPr>
        <w:tblStyle w:val="Tablaconcuadrcula"/>
        <w:tblW w:w="0" w:type="auto"/>
        <w:tblLook w:val="04A0" w:firstRow="1" w:lastRow="0" w:firstColumn="1" w:lastColumn="0" w:noHBand="0" w:noVBand="1"/>
      </w:tblPr>
      <w:tblGrid>
        <w:gridCol w:w="2992"/>
        <w:gridCol w:w="2993"/>
        <w:gridCol w:w="2993"/>
      </w:tblGrid>
      <w:tr w:rsidR="00BC2871" w:rsidRPr="00054731" w14:paraId="4A3CCF24" w14:textId="77777777" w:rsidTr="00157851">
        <w:tc>
          <w:tcPr>
            <w:tcW w:w="5985" w:type="dxa"/>
            <w:gridSpan w:val="2"/>
          </w:tcPr>
          <w:p w14:paraId="2CFEEE10" w14:textId="77777777" w:rsidR="00BC2871" w:rsidRPr="00054731" w:rsidRDefault="00BC2871" w:rsidP="00157851">
            <w:pPr>
              <w:rPr>
                <w:rFonts w:ascii="Arial" w:hAnsi="Arial" w:cs="Arial"/>
                <w:lang w:val="es-GT"/>
              </w:rPr>
            </w:pPr>
            <w:r>
              <w:rPr>
                <w:rFonts w:ascii="Arial" w:hAnsi="Arial" w:cs="Arial"/>
                <w:lang w:val="es-GT"/>
              </w:rPr>
              <w:t xml:space="preserve">Metencéfalo </w:t>
            </w:r>
          </w:p>
        </w:tc>
        <w:tc>
          <w:tcPr>
            <w:tcW w:w="2993" w:type="dxa"/>
          </w:tcPr>
          <w:p w14:paraId="4AFF967B" w14:textId="77777777" w:rsidR="00BC2871" w:rsidRPr="00054731" w:rsidRDefault="00BC2871" w:rsidP="00157851">
            <w:pPr>
              <w:rPr>
                <w:rFonts w:ascii="Arial" w:hAnsi="Arial" w:cs="Arial"/>
                <w:lang w:val="es-GT"/>
              </w:rPr>
            </w:pPr>
            <w:r w:rsidRPr="00054731">
              <w:rPr>
                <w:rFonts w:ascii="Arial" w:hAnsi="Arial" w:cs="Arial"/>
                <w:lang w:val="es-GT"/>
              </w:rPr>
              <w:t xml:space="preserve">Mielencéfalo </w:t>
            </w:r>
          </w:p>
        </w:tc>
      </w:tr>
      <w:tr w:rsidR="00BC2871" w:rsidRPr="00054731" w14:paraId="4DD30B88" w14:textId="77777777" w:rsidTr="00157851">
        <w:tc>
          <w:tcPr>
            <w:tcW w:w="2992" w:type="dxa"/>
          </w:tcPr>
          <w:p w14:paraId="19E3657B" w14:textId="77777777" w:rsidR="00BC2871" w:rsidRPr="00054731" w:rsidRDefault="00BC2871" w:rsidP="00157851">
            <w:pPr>
              <w:rPr>
                <w:rFonts w:ascii="Arial" w:hAnsi="Arial" w:cs="Arial"/>
                <w:lang w:val="es-GT"/>
              </w:rPr>
            </w:pPr>
            <w:r w:rsidRPr="00054731">
              <w:rPr>
                <w:rFonts w:ascii="Arial" w:hAnsi="Arial" w:cs="Arial"/>
                <w:lang w:val="es-GT"/>
              </w:rPr>
              <w:t xml:space="preserve">Protuberancia </w:t>
            </w:r>
          </w:p>
        </w:tc>
        <w:tc>
          <w:tcPr>
            <w:tcW w:w="2993" w:type="dxa"/>
          </w:tcPr>
          <w:p w14:paraId="43B8EB83" w14:textId="77777777" w:rsidR="00BC2871" w:rsidRPr="00054731" w:rsidRDefault="00BC2871" w:rsidP="00157851">
            <w:pPr>
              <w:rPr>
                <w:rFonts w:ascii="Arial" w:hAnsi="Arial" w:cs="Arial"/>
                <w:lang w:val="es-GT"/>
              </w:rPr>
            </w:pPr>
            <w:r w:rsidRPr="00054731">
              <w:rPr>
                <w:rFonts w:ascii="Arial" w:hAnsi="Arial" w:cs="Arial"/>
                <w:lang w:val="es-GT"/>
              </w:rPr>
              <w:t>Cerebelo</w:t>
            </w:r>
          </w:p>
        </w:tc>
        <w:tc>
          <w:tcPr>
            <w:tcW w:w="2993" w:type="dxa"/>
          </w:tcPr>
          <w:p w14:paraId="282FD38A" w14:textId="77777777" w:rsidR="00BC2871" w:rsidRPr="00054731" w:rsidRDefault="00BC2871" w:rsidP="00157851">
            <w:pPr>
              <w:rPr>
                <w:rFonts w:ascii="Arial" w:hAnsi="Arial" w:cs="Arial"/>
                <w:lang w:val="es-GT"/>
              </w:rPr>
            </w:pPr>
            <w:r>
              <w:rPr>
                <w:rFonts w:ascii="Arial" w:hAnsi="Arial" w:cs="Arial"/>
                <w:lang w:val="es-GT"/>
              </w:rPr>
              <w:t xml:space="preserve">Bulbo Raquídeo </w:t>
            </w:r>
          </w:p>
        </w:tc>
      </w:tr>
      <w:tr w:rsidR="00BC2871" w:rsidRPr="00054731" w14:paraId="1615E974" w14:textId="77777777" w:rsidTr="00157851">
        <w:tc>
          <w:tcPr>
            <w:tcW w:w="2992" w:type="dxa"/>
          </w:tcPr>
          <w:p w14:paraId="346E354D" w14:textId="77777777" w:rsidR="00BC2871" w:rsidRPr="00054731" w:rsidRDefault="00BC2871" w:rsidP="00157851">
            <w:pPr>
              <w:rPr>
                <w:rFonts w:ascii="Arial" w:hAnsi="Arial" w:cs="Arial"/>
                <w:lang w:val="es-GT"/>
              </w:rPr>
            </w:pPr>
            <w:r>
              <w:rPr>
                <w:rFonts w:ascii="Arial" w:hAnsi="Arial" w:cs="Arial"/>
                <w:lang w:val="es-GT"/>
              </w:rPr>
              <w:t xml:space="preserve">Contiene los núcleos de los pares craneales V, VI, VII y VIII. Contiene los centros de regulación de la respiración apneustico y neumotoraxico. </w:t>
            </w:r>
          </w:p>
        </w:tc>
        <w:tc>
          <w:tcPr>
            <w:tcW w:w="2993" w:type="dxa"/>
          </w:tcPr>
          <w:p w14:paraId="02FF9D19" w14:textId="77777777" w:rsidR="00BC2871" w:rsidRPr="00054731" w:rsidRDefault="00BC2871" w:rsidP="00157851">
            <w:pPr>
              <w:rPr>
                <w:rFonts w:ascii="Arial" w:hAnsi="Arial" w:cs="Arial"/>
                <w:lang w:val="es-GT"/>
              </w:rPr>
            </w:pPr>
            <w:r>
              <w:rPr>
                <w:rFonts w:ascii="Arial" w:hAnsi="Arial" w:cs="Arial"/>
                <w:lang w:val="es-GT"/>
              </w:rPr>
              <w:t xml:space="preserve">El cerebelo se necesita para el aprendizaje motor y para coordinar el moviento de diferentes articulaciones durante una acción. </w:t>
            </w:r>
          </w:p>
        </w:tc>
        <w:tc>
          <w:tcPr>
            <w:tcW w:w="2993" w:type="dxa"/>
          </w:tcPr>
          <w:p w14:paraId="233A7E8F" w14:textId="77777777" w:rsidR="00BC2871" w:rsidRPr="00054731" w:rsidRDefault="00BC2871" w:rsidP="00157851">
            <w:pPr>
              <w:rPr>
                <w:rFonts w:ascii="Arial" w:hAnsi="Arial" w:cs="Arial"/>
                <w:lang w:val="es-GT"/>
              </w:rPr>
            </w:pPr>
            <w:r>
              <w:rPr>
                <w:rFonts w:ascii="Arial" w:hAnsi="Arial" w:cs="Arial"/>
                <w:lang w:val="es-GT"/>
              </w:rPr>
              <w:t xml:space="preserve">Contiene agrupaciones de neuronas necesarias para la agrupación de la respiración y de respuestas cardiovasculares. </w:t>
            </w:r>
          </w:p>
        </w:tc>
      </w:tr>
    </w:tbl>
    <w:p w14:paraId="6539DB37" w14:textId="77777777" w:rsidR="00BC2871" w:rsidRDefault="00BC2871" w:rsidP="00F60EFD">
      <w:pPr>
        <w:spacing w:line="360" w:lineRule="auto"/>
        <w:jc w:val="both"/>
        <w:rPr>
          <w:rFonts w:ascii="Arial" w:hAnsi="Arial" w:cs="Arial"/>
          <w:lang w:val="es-GT"/>
        </w:rPr>
      </w:pPr>
    </w:p>
    <w:p w14:paraId="2389F458" w14:textId="77777777" w:rsidR="00F60EFD" w:rsidRPr="0088495E" w:rsidRDefault="00F60EFD" w:rsidP="00F60EFD">
      <w:pPr>
        <w:spacing w:line="360" w:lineRule="auto"/>
        <w:jc w:val="both"/>
        <w:rPr>
          <w:rFonts w:ascii="Arial" w:hAnsi="Arial" w:cs="Arial"/>
          <w:iCs/>
          <w:color w:val="000000"/>
          <w:shd w:val="clear" w:color="auto" w:fill="FFFFFF"/>
        </w:rPr>
      </w:pPr>
      <w:r w:rsidRPr="0088495E">
        <w:rPr>
          <w:rFonts w:ascii="Arial" w:hAnsi="Arial" w:cs="Arial"/>
          <w:lang w:val="es-GT"/>
        </w:rPr>
        <w:t>La romboencefalitis es un término utilizado para referirse a cualquier patología o infección que produzca una reacción inflamatoria en el romboencéfalo (comprendido por el cerebelo, la protuberancia y el bulbo raquídeo) producto en este caso particular de una listerosis. La listerosis e</w:t>
      </w:r>
      <w:r w:rsidRPr="0088495E">
        <w:rPr>
          <w:rFonts w:ascii="Arial" w:hAnsi="Arial" w:cs="Arial"/>
          <w:color w:val="000000"/>
          <w:shd w:val="clear" w:color="auto" w:fill="FFFFFF"/>
        </w:rPr>
        <w:t xml:space="preserve">s una rara enfermedad </w:t>
      </w:r>
      <w:proofErr w:type="spellStart"/>
      <w:r w:rsidRPr="0088495E">
        <w:rPr>
          <w:rFonts w:ascii="Arial" w:hAnsi="Arial" w:cs="Arial"/>
          <w:color w:val="000000"/>
          <w:shd w:val="clear" w:color="auto" w:fill="FFFFFF"/>
        </w:rPr>
        <w:t>zoonótica</w:t>
      </w:r>
      <w:proofErr w:type="spellEnd"/>
      <w:r w:rsidRPr="0088495E">
        <w:rPr>
          <w:rFonts w:ascii="Arial" w:hAnsi="Arial" w:cs="Arial"/>
          <w:color w:val="000000"/>
          <w:shd w:val="clear" w:color="auto" w:fill="FFFFFF"/>
        </w:rPr>
        <w:t xml:space="preserve"> causada por la bacteria </w:t>
      </w:r>
      <w:proofErr w:type="spellStart"/>
      <w:r w:rsidRPr="0088495E">
        <w:rPr>
          <w:rFonts w:ascii="Arial" w:hAnsi="Arial" w:cs="Arial"/>
          <w:color w:val="000000"/>
          <w:shd w:val="clear" w:color="auto" w:fill="FFFFFF"/>
        </w:rPr>
        <w:t>grampositiva</w:t>
      </w:r>
      <w:proofErr w:type="spellEnd"/>
      <w:r w:rsidRPr="0088495E">
        <w:rPr>
          <w:rStyle w:val="apple-converted-space"/>
          <w:rFonts w:ascii="Arial" w:hAnsi="Arial" w:cs="Arial"/>
          <w:color w:val="000000"/>
          <w:shd w:val="clear" w:color="auto" w:fill="FFFFFF"/>
        </w:rPr>
        <w:t> </w:t>
      </w:r>
      <w:r w:rsidRPr="0088495E">
        <w:rPr>
          <w:rFonts w:ascii="Arial" w:hAnsi="Arial" w:cs="Arial"/>
          <w:i/>
          <w:iCs/>
          <w:color w:val="000000"/>
          <w:shd w:val="clear" w:color="auto" w:fill="FFFFFF"/>
        </w:rPr>
        <w:t xml:space="preserve">Listeria </w:t>
      </w:r>
      <w:proofErr w:type="spellStart"/>
      <w:r w:rsidRPr="0088495E">
        <w:rPr>
          <w:rFonts w:ascii="Arial" w:hAnsi="Arial" w:cs="Arial"/>
          <w:i/>
          <w:iCs/>
          <w:color w:val="000000"/>
          <w:shd w:val="clear" w:color="auto" w:fill="FFFFFF"/>
        </w:rPr>
        <w:t>monocytogenes</w:t>
      </w:r>
      <w:proofErr w:type="spellEnd"/>
      <w:r w:rsidRPr="0088495E">
        <w:rPr>
          <w:rFonts w:ascii="Arial" w:hAnsi="Arial" w:cs="Arial"/>
          <w:i/>
          <w:iCs/>
          <w:color w:val="000000"/>
          <w:shd w:val="clear" w:color="auto" w:fill="FFFFFF"/>
        </w:rPr>
        <w:t>.</w:t>
      </w:r>
    </w:p>
    <w:p w14:paraId="7E6F9AFF" w14:textId="77777777" w:rsidR="00F60EFD" w:rsidRPr="0088495E" w:rsidRDefault="00F60EFD" w:rsidP="00F60EFD">
      <w:pPr>
        <w:spacing w:line="360" w:lineRule="auto"/>
        <w:jc w:val="both"/>
        <w:rPr>
          <w:rFonts w:ascii="Arial" w:hAnsi="Arial" w:cs="Arial"/>
          <w:color w:val="000000"/>
          <w:sz w:val="28"/>
          <w:shd w:val="clear" w:color="auto" w:fill="FFFFFF"/>
        </w:rPr>
      </w:pPr>
      <w:r w:rsidRPr="0088495E">
        <w:rPr>
          <w:rFonts w:ascii="Arial" w:hAnsi="Arial" w:cs="Arial"/>
          <w:iCs/>
          <w:color w:val="000000"/>
          <w:shd w:val="clear" w:color="auto" w:fill="FFFFFF"/>
        </w:rPr>
        <w:t>Esta bacteria facultativa infecta al ser humano debido al consumo de alimentos contaminados</w:t>
      </w:r>
      <w:r w:rsidRPr="0088495E">
        <w:rPr>
          <w:rFonts w:ascii="Arial" w:hAnsi="Arial" w:cs="Arial"/>
          <w:i/>
          <w:iCs/>
          <w:color w:val="000000"/>
          <w:shd w:val="clear" w:color="auto" w:fill="FFFFFF"/>
        </w:rPr>
        <w:t xml:space="preserve"> </w:t>
      </w:r>
      <w:r w:rsidRPr="0088495E">
        <w:rPr>
          <w:rFonts w:ascii="Arial" w:hAnsi="Arial" w:cs="Arial"/>
          <w:iCs/>
          <w:color w:val="000000"/>
          <w:shd w:val="clear" w:color="auto" w:fill="FFFFFF"/>
        </w:rPr>
        <w:t xml:space="preserve">principalmente, debido a su capacidad de cruzar las barreras intestinal, </w:t>
      </w:r>
      <w:proofErr w:type="spellStart"/>
      <w:r w:rsidRPr="0088495E">
        <w:rPr>
          <w:rFonts w:ascii="Arial" w:hAnsi="Arial" w:cs="Arial"/>
          <w:color w:val="000000"/>
          <w:shd w:val="clear" w:color="auto" w:fill="FFFFFF"/>
        </w:rPr>
        <w:t>hematoencefálica</w:t>
      </w:r>
      <w:proofErr w:type="spellEnd"/>
      <w:r w:rsidRPr="0088495E">
        <w:rPr>
          <w:rFonts w:ascii="Arial" w:hAnsi="Arial" w:cs="Arial"/>
          <w:color w:val="000000"/>
          <w:shd w:val="clear" w:color="auto" w:fill="FFFFFF"/>
        </w:rPr>
        <w:t xml:space="preserve"> y placentaria. Una vez cruza la barrera intestinal, la bacteria se absorbe desde el lumen intestinal, atravesando las células epiteliales y si el sistema inmune no es capaz de controlar eficientemente la infección, la bacteria seguirá multiplicándose y la infección puede diseminarse al torrente sanguíneo y a los ganglios linfáticos. Una vez ya ha ingresado al torrente sanguíneo, la mayoría de las bacterias alcanza el hígado y el bazo, donde se replica dentro de macrófagos o células epiteliales. Si la replicación de</w:t>
      </w:r>
      <w:r w:rsidRPr="0088495E">
        <w:rPr>
          <w:rStyle w:val="apple-converted-space"/>
          <w:rFonts w:ascii="Arial" w:hAnsi="Arial" w:cs="Arial"/>
          <w:color w:val="000000"/>
          <w:shd w:val="clear" w:color="auto" w:fill="FFFFFF"/>
        </w:rPr>
        <w:t> </w:t>
      </w:r>
      <w:r w:rsidRPr="0088495E">
        <w:rPr>
          <w:rFonts w:ascii="Arial" w:hAnsi="Arial" w:cs="Arial"/>
          <w:i/>
          <w:iCs/>
          <w:color w:val="000000"/>
          <w:shd w:val="clear" w:color="auto" w:fill="FFFFFF"/>
        </w:rPr>
        <w:t xml:space="preserve">L. </w:t>
      </w:r>
      <w:proofErr w:type="spellStart"/>
      <w:r w:rsidRPr="0088495E">
        <w:rPr>
          <w:rFonts w:ascii="Arial" w:hAnsi="Arial" w:cs="Arial"/>
          <w:i/>
          <w:iCs/>
          <w:color w:val="000000"/>
          <w:shd w:val="clear" w:color="auto" w:fill="FFFFFF"/>
        </w:rPr>
        <w:t>monocytogenes</w:t>
      </w:r>
      <w:proofErr w:type="spellEnd"/>
      <w:r w:rsidRPr="0088495E">
        <w:rPr>
          <w:rStyle w:val="apple-converted-space"/>
          <w:rFonts w:ascii="Arial" w:hAnsi="Arial" w:cs="Arial"/>
          <w:color w:val="000000"/>
          <w:shd w:val="clear" w:color="auto" w:fill="FFFFFF"/>
        </w:rPr>
        <w:t> </w:t>
      </w:r>
      <w:r w:rsidRPr="0088495E">
        <w:rPr>
          <w:rFonts w:ascii="Arial" w:hAnsi="Arial" w:cs="Arial"/>
          <w:color w:val="000000"/>
          <w:shd w:val="clear" w:color="auto" w:fill="FFFFFF"/>
        </w:rPr>
        <w:t>no es controlada por una efectiva respuesta inmune innata, la bacteria escapa y continúa replicándose.</w:t>
      </w:r>
      <w:r w:rsidRPr="0088495E">
        <w:rPr>
          <w:rFonts w:ascii="Arial" w:hAnsi="Arial" w:cs="Arial"/>
          <w:color w:val="000000"/>
          <w:sz w:val="28"/>
          <w:shd w:val="clear" w:color="auto" w:fill="FFFFFF"/>
        </w:rPr>
        <w:t xml:space="preserve"> </w:t>
      </w:r>
    </w:p>
    <w:p w14:paraId="47F2959F" w14:textId="01559C48" w:rsidR="00F60EFD" w:rsidRPr="00ED4035" w:rsidRDefault="00F60EFD" w:rsidP="00ED4035">
      <w:pPr>
        <w:spacing w:line="360" w:lineRule="auto"/>
        <w:jc w:val="both"/>
        <w:rPr>
          <w:rFonts w:ascii="Arial" w:hAnsi="Arial" w:cs="Arial"/>
          <w:iCs/>
          <w:color w:val="000000"/>
          <w:shd w:val="clear" w:color="auto" w:fill="FFFFFF"/>
        </w:rPr>
      </w:pPr>
      <w:r w:rsidRPr="0088495E">
        <w:rPr>
          <w:rFonts w:ascii="Arial" w:hAnsi="Arial" w:cs="Arial"/>
          <w:color w:val="000000"/>
          <w:shd w:val="clear" w:color="auto" w:fill="FFFFFF"/>
        </w:rPr>
        <w:t>Esta suele afectar  principalmente a niños, ancianos, pacientes inmunodep</w:t>
      </w:r>
      <w:r w:rsidR="00021FEC">
        <w:rPr>
          <w:rFonts w:ascii="Arial" w:hAnsi="Arial" w:cs="Arial"/>
          <w:color w:val="000000"/>
          <w:shd w:val="clear" w:color="auto" w:fill="FFFFFF"/>
        </w:rPr>
        <w:t xml:space="preserve">rimidos mujeres embarazadas y </w:t>
      </w:r>
      <w:r w:rsidRPr="0088495E">
        <w:rPr>
          <w:rFonts w:ascii="Arial" w:hAnsi="Arial" w:cs="Arial"/>
          <w:color w:val="000000"/>
          <w:shd w:val="clear" w:color="auto" w:fill="FFFFFF"/>
        </w:rPr>
        <w:t xml:space="preserve">raramente a adultos sanos. La </w:t>
      </w:r>
      <w:r w:rsidRPr="0088495E">
        <w:rPr>
          <w:rFonts w:ascii="Arial" w:hAnsi="Arial" w:cs="Arial"/>
          <w:i/>
          <w:iCs/>
          <w:color w:val="000000"/>
          <w:shd w:val="clear" w:color="auto" w:fill="FFFFFF"/>
        </w:rPr>
        <w:t xml:space="preserve">Listeria </w:t>
      </w:r>
      <w:proofErr w:type="spellStart"/>
      <w:r w:rsidRPr="0088495E">
        <w:rPr>
          <w:rFonts w:ascii="Arial" w:hAnsi="Arial" w:cs="Arial"/>
          <w:i/>
          <w:iCs/>
          <w:color w:val="000000"/>
          <w:shd w:val="clear" w:color="auto" w:fill="FFFFFF"/>
        </w:rPr>
        <w:t>monocytogenes</w:t>
      </w:r>
      <w:proofErr w:type="spellEnd"/>
      <w:r w:rsidRPr="0088495E">
        <w:rPr>
          <w:rFonts w:ascii="Arial" w:hAnsi="Arial" w:cs="Arial"/>
          <w:color w:val="000000"/>
          <w:shd w:val="clear" w:color="auto" w:fill="FFFFFF"/>
        </w:rPr>
        <w:t xml:space="preserve"> se manifiesta en el sistema nervioso central como una meningitis aguda o crónica que se asocia a abscesos cerebrales o medulares; el compromiso </w:t>
      </w:r>
      <w:proofErr w:type="spellStart"/>
      <w:r w:rsidRPr="0088495E">
        <w:rPr>
          <w:rFonts w:ascii="Arial" w:hAnsi="Arial" w:cs="Arial"/>
          <w:color w:val="000000"/>
          <w:shd w:val="clear" w:color="auto" w:fill="FFFFFF"/>
        </w:rPr>
        <w:t>romboencefálico</w:t>
      </w:r>
      <w:proofErr w:type="spellEnd"/>
      <w:r w:rsidRPr="0088495E">
        <w:rPr>
          <w:rFonts w:ascii="Arial" w:hAnsi="Arial" w:cs="Arial"/>
          <w:color w:val="000000"/>
          <w:shd w:val="clear" w:color="auto" w:fill="FFFFFF"/>
        </w:rPr>
        <w:t xml:space="preserve"> lleva aparejado depresión respiratoria o paro cardiorrespiratorio. La </w:t>
      </w:r>
      <w:proofErr w:type="spellStart"/>
      <w:r w:rsidRPr="0088495E">
        <w:rPr>
          <w:rFonts w:ascii="Arial" w:hAnsi="Arial" w:cs="Arial"/>
          <w:color w:val="000000"/>
          <w:shd w:val="clear" w:color="auto" w:fill="FFFFFF"/>
        </w:rPr>
        <w:t>romboencefalitis</w:t>
      </w:r>
      <w:proofErr w:type="spellEnd"/>
      <w:r w:rsidRPr="0088495E">
        <w:rPr>
          <w:rFonts w:ascii="Arial" w:hAnsi="Arial" w:cs="Arial"/>
          <w:color w:val="000000"/>
          <w:shd w:val="clear" w:color="auto" w:fill="FFFFFF"/>
        </w:rPr>
        <w:t xml:space="preserve"> también esta acompañada por síntomas como</w:t>
      </w:r>
      <w:r w:rsidRPr="0088495E">
        <w:rPr>
          <w:rFonts w:ascii="Arial" w:hAnsi="Arial" w:cs="Arial"/>
          <w:szCs w:val="18"/>
        </w:rPr>
        <w:t>, vómitos, cefalea, inestabilidad, confusión</w:t>
      </w:r>
      <w:r w:rsidRPr="0088495E">
        <w:rPr>
          <w:rFonts w:ascii="Arial" w:hAnsi="Arial" w:cs="Arial"/>
          <w:shd w:val="clear" w:color="auto" w:fill="FFFFFF"/>
        </w:rPr>
        <w:t xml:space="preserve"> en sus etapas iníciales, posteriormente desarrolla síntomas y signos derivados específicamente de la afección del tronco, como paresia facial, disfagia, afecciones </w:t>
      </w:r>
      <w:proofErr w:type="spellStart"/>
      <w:r w:rsidRPr="0088495E">
        <w:rPr>
          <w:rFonts w:ascii="Arial" w:hAnsi="Arial" w:cs="Arial"/>
          <w:shd w:val="clear" w:color="auto" w:fill="FFFFFF"/>
        </w:rPr>
        <w:t>oculomotoras</w:t>
      </w:r>
      <w:proofErr w:type="spellEnd"/>
      <w:r w:rsidRPr="0088495E">
        <w:rPr>
          <w:rFonts w:ascii="Arial" w:hAnsi="Arial" w:cs="Arial"/>
          <w:shd w:val="clear" w:color="auto" w:fill="FFFFFF"/>
        </w:rPr>
        <w:t xml:space="preserve"> y vértigo. Las complicaciones de la infección con listeria suelen aparecer porque esta es un parasito intracelular y con esto se logra proteger de los mecanismos de inmunidad humoral, permitiendo su desarrollo hasta que se empieza a crear inmunidad celular contra el patógeno</w:t>
      </w:r>
    </w:p>
    <w:p w14:paraId="5D36BBEB" w14:textId="77777777" w:rsidR="00BC2871" w:rsidRDefault="00BC2871" w:rsidP="00F60EFD">
      <w:pPr>
        <w:spacing w:line="360" w:lineRule="auto"/>
        <w:jc w:val="center"/>
        <w:rPr>
          <w:rFonts w:ascii="Arial" w:hAnsi="Arial" w:cs="Arial"/>
          <w:b/>
          <w:i/>
          <w:sz w:val="32"/>
          <w:u w:val="single"/>
        </w:rPr>
      </w:pPr>
    </w:p>
    <w:p w14:paraId="2E849B8F" w14:textId="3F5A5846" w:rsidR="00BC2871" w:rsidRDefault="00BC2871" w:rsidP="00F60EFD">
      <w:pPr>
        <w:spacing w:line="360" w:lineRule="auto"/>
        <w:jc w:val="center"/>
        <w:rPr>
          <w:rFonts w:ascii="Arial" w:hAnsi="Arial" w:cs="Arial"/>
          <w:b/>
          <w:i/>
          <w:sz w:val="32"/>
          <w:u w:val="single"/>
        </w:rPr>
      </w:pPr>
      <w:r>
        <w:rPr>
          <w:rFonts w:ascii="Arial" w:hAnsi="Arial" w:cs="Arial"/>
          <w:b/>
          <w:i/>
          <w:noProof/>
          <w:sz w:val="32"/>
          <w:u w:val="single"/>
          <w:lang w:val="es-ES"/>
        </w:rPr>
        <w:drawing>
          <wp:inline distT="0" distB="0" distL="0" distR="0" wp14:anchorId="07F959D6" wp14:editId="26E0DC8A">
            <wp:extent cx="5612130" cy="2276475"/>
            <wp:effectExtent l="0" t="0" r="127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rebro.png"/>
                    <pic:cNvPicPr/>
                  </pic:nvPicPr>
                  <pic:blipFill>
                    <a:blip r:embed="rId5">
                      <a:extLst>
                        <a:ext uri="{28A0092B-C50C-407E-A947-70E740481C1C}">
                          <a14:useLocalDpi xmlns:a14="http://schemas.microsoft.com/office/drawing/2010/main" val="0"/>
                        </a:ext>
                      </a:extLst>
                    </a:blip>
                    <a:stretch>
                      <a:fillRect/>
                    </a:stretch>
                  </pic:blipFill>
                  <pic:spPr>
                    <a:xfrm>
                      <a:off x="0" y="0"/>
                      <a:ext cx="5612130" cy="2276475"/>
                    </a:xfrm>
                    <a:prstGeom prst="rect">
                      <a:avLst/>
                    </a:prstGeom>
                  </pic:spPr>
                </pic:pic>
              </a:graphicData>
            </a:graphic>
          </wp:inline>
        </w:drawing>
      </w:r>
    </w:p>
    <w:p w14:paraId="305096DD" w14:textId="77777777" w:rsidR="00BC2871" w:rsidRDefault="00BC2871" w:rsidP="00F60EFD">
      <w:pPr>
        <w:spacing w:line="360" w:lineRule="auto"/>
        <w:jc w:val="center"/>
        <w:rPr>
          <w:rFonts w:ascii="Arial" w:hAnsi="Arial" w:cs="Arial"/>
          <w:b/>
          <w:i/>
          <w:sz w:val="32"/>
          <w:u w:val="single"/>
        </w:rPr>
      </w:pPr>
    </w:p>
    <w:p w14:paraId="1EB874ED" w14:textId="77777777" w:rsidR="00BC2871" w:rsidRDefault="00BC2871" w:rsidP="00F60EFD">
      <w:pPr>
        <w:spacing w:line="360" w:lineRule="auto"/>
        <w:jc w:val="center"/>
        <w:rPr>
          <w:rFonts w:ascii="Arial" w:hAnsi="Arial" w:cs="Arial"/>
          <w:b/>
          <w:i/>
          <w:sz w:val="32"/>
          <w:u w:val="single"/>
        </w:rPr>
      </w:pPr>
    </w:p>
    <w:p w14:paraId="256A7D5E" w14:textId="77777777" w:rsidR="00BC2871" w:rsidRDefault="00BC2871" w:rsidP="00F60EFD">
      <w:pPr>
        <w:spacing w:line="360" w:lineRule="auto"/>
        <w:jc w:val="center"/>
        <w:rPr>
          <w:rFonts w:ascii="Arial" w:hAnsi="Arial" w:cs="Arial"/>
          <w:b/>
          <w:i/>
          <w:sz w:val="32"/>
          <w:u w:val="single"/>
        </w:rPr>
      </w:pPr>
    </w:p>
    <w:p w14:paraId="69C1FD8A" w14:textId="77777777" w:rsidR="00BC2871" w:rsidRDefault="00BC2871" w:rsidP="00BC2871">
      <w:pPr>
        <w:spacing w:line="360" w:lineRule="auto"/>
        <w:rPr>
          <w:rFonts w:ascii="Arial" w:hAnsi="Arial" w:cs="Arial"/>
          <w:b/>
          <w:i/>
          <w:sz w:val="32"/>
          <w:u w:val="single"/>
        </w:rPr>
      </w:pPr>
    </w:p>
    <w:p w14:paraId="522893F6" w14:textId="77777777" w:rsidR="00BC2871" w:rsidRDefault="00BC2871" w:rsidP="00F60EFD">
      <w:pPr>
        <w:spacing w:line="360" w:lineRule="auto"/>
        <w:jc w:val="center"/>
        <w:rPr>
          <w:rFonts w:ascii="Arial" w:hAnsi="Arial" w:cs="Arial"/>
          <w:b/>
          <w:i/>
          <w:sz w:val="32"/>
          <w:u w:val="single"/>
        </w:rPr>
      </w:pPr>
    </w:p>
    <w:p w14:paraId="56AB4727" w14:textId="77777777" w:rsidR="00BC2871" w:rsidRDefault="00BC2871" w:rsidP="00BC2871">
      <w:pPr>
        <w:spacing w:line="360" w:lineRule="auto"/>
        <w:rPr>
          <w:rFonts w:ascii="Arial" w:hAnsi="Arial" w:cs="Arial"/>
          <w:b/>
          <w:i/>
          <w:sz w:val="32"/>
          <w:u w:val="single"/>
        </w:rPr>
      </w:pPr>
    </w:p>
    <w:p w14:paraId="1B796810" w14:textId="77777777" w:rsidR="00BC2871" w:rsidRDefault="00BC2871" w:rsidP="00BC2871">
      <w:pPr>
        <w:spacing w:line="360" w:lineRule="auto"/>
        <w:rPr>
          <w:rFonts w:ascii="Arial" w:hAnsi="Arial" w:cs="Arial"/>
          <w:b/>
          <w:i/>
          <w:sz w:val="32"/>
          <w:u w:val="single"/>
        </w:rPr>
      </w:pPr>
    </w:p>
    <w:p w14:paraId="03D59A4F" w14:textId="77777777" w:rsidR="00BC2871" w:rsidRDefault="00BC2871" w:rsidP="00F60EFD">
      <w:pPr>
        <w:spacing w:line="360" w:lineRule="auto"/>
        <w:jc w:val="center"/>
        <w:rPr>
          <w:rFonts w:ascii="Arial" w:hAnsi="Arial" w:cs="Arial"/>
          <w:b/>
          <w:i/>
          <w:sz w:val="32"/>
          <w:u w:val="single"/>
        </w:rPr>
      </w:pPr>
    </w:p>
    <w:p w14:paraId="348D74D5" w14:textId="77777777" w:rsidR="00BC2871" w:rsidRDefault="00BC2871" w:rsidP="00F60EFD">
      <w:pPr>
        <w:spacing w:line="360" w:lineRule="auto"/>
        <w:jc w:val="center"/>
        <w:rPr>
          <w:rFonts w:ascii="Arial" w:hAnsi="Arial" w:cs="Arial"/>
          <w:b/>
          <w:i/>
          <w:sz w:val="32"/>
          <w:u w:val="single"/>
        </w:rPr>
      </w:pPr>
    </w:p>
    <w:p w14:paraId="4062BDF8" w14:textId="77777777" w:rsidR="00F60EFD" w:rsidRPr="009B2485" w:rsidRDefault="00F60EFD" w:rsidP="00F60EFD">
      <w:pPr>
        <w:spacing w:line="360" w:lineRule="auto"/>
        <w:jc w:val="center"/>
        <w:rPr>
          <w:rFonts w:ascii="Arial" w:hAnsi="Arial" w:cs="Arial"/>
          <w:b/>
          <w:i/>
          <w:sz w:val="32"/>
          <w:u w:val="single"/>
        </w:rPr>
      </w:pPr>
      <w:r>
        <w:rPr>
          <w:rFonts w:ascii="Arial" w:hAnsi="Arial" w:cs="Arial"/>
          <w:b/>
          <w:i/>
          <w:sz w:val="32"/>
          <w:u w:val="single"/>
        </w:rPr>
        <w:t>Fisiopatología de hallazgos clínicos</w:t>
      </w:r>
    </w:p>
    <w:p w14:paraId="271E9854" w14:textId="77777777" w:rsidR="00F60EFD" w:rsidRPr="009B2485" w:rsidRDefault="00F60EFD" w:rsidP="00F60EFD">
      <w:pPr>
        <w:spacing w:line="360" w:lineRule="auto"/>
        <w:rPr>
          <w:rFonts w:ascii="Arial" w:hAnsi="Arial" w:cs="Arial"/>
          <w:b/>
          <w:i/>
          <w:sz w:val="18"/>
        </w:rPr>
      </w:pPr>
    </w:p>
    <w:p w14:paraId="73C13C9A" w14:textId="7A8C7A71" w:rsidR="00C34087" w:rsidRPr="00C34087" w:rsidRDefault="00C34087" w:rsidP="00C34087">
      <w:pPr>
        <w:widowControl w:val="0"/>
        <w:autoSpaceDE w:val="0"/>
        <w:autoSpaceDN w:val="0"/>
        <w:adjustRightInd w:val="0"/>
        <w:spacing w:after="240"/>
        <w:jc w:val="both"/>
        <w:rPr>
          <w:rFonts w:ascii="Arial" w:hAnsi="Arial" w:cs="Arial"/>
          <w:b/>
          <w:i/>
          <w:sz w:val="28"/>
          <w:szCs w:val="32"/>
          <w:lang w:val="es-ES"/>
        </w:rPr>
      </w:pPr>
      <w:r w:rsidRPr="00C34087">
        <w:rPr>
          <w:rFonts w:ascii="Arial" w:hAnsi="Arial" w:cs="Arial"/>
          <w:b/>
          <w:i/>
          <w:sz w:val="28"/>
          <w:szCs w:val="32"/>
          <w:lang w:val="es-ES"/>
        </w:rPr>
        <w:t>Inicio con un cuadro de vértigo objetivo, náuseas, vómitos, cefa</w:t>
      </w:r>
      <w:r>
        <w:rPr>
          <w:rFonts w:ascii="Arial" w:hAnsi="Arial" w:cs="Arial"/>
          <w:b/>
          <w:i/>
          <w:sz w:val="28"/>
          <w:szCs w:val="32"/>
          <w:lang w:val="es-ES"/>
        </w:rPr>
        <w:t xml:space="preserve">leas y alteración de la marcha </w:t>
      </w:r>
    </w:p>
    <w:p w14:paraId="573ECDA4" w14:textId="77777777" w:rsidR="00C34087" w:rsidRPr="00C34087" w:rsidRDefault="00C34087" w:rsidP="00C34087">
      <w:pPr>
        <w:widowControl w:val="0"/>
        <w:autoSpaceDE w:val="0"/>
        <w:autoSpaceDN w:val="0"/>
        <w:adjustRightInd w:val="0"/>
        <w:spacing w:after="240"/>
        <w:jc w:val="both"/>
        <w:rPr>
          <w:rFonts w:ascii="Arial" w:hAnsi="Arial" w:cs="Arial"/>
          <w:b/>
          <w:i/>
          <w:sz w:val="28"/>
          <w:szCs w:val="32"/>
          <w:lang w:val="es-ES"/>
        </w:rPr>
      </w:pPr>
      <w:r w:rsidRPr="00C34087">
        <w:rPr>
          <w:rFonts w:ascii="Arial" w:hAnsi="Arial" w:cs="Arial"/>
          <w:b/>
          <w:i/>
          <w:sz w:val="28"/>
          <w:szCs w:val="32"/>
          <w:lang w:val="es-ES"/>
        </w:rPr>
        <w:t>Vértigo</w:t>
      </w:r>
    </w:p>
    <w:p w14:paraId="1F63E36C" w14:textId="77777777" w:rsidR="00C34087" w:rsidRPr="00C34087" w:rsidRDefault="00C34087" w:rsidP="00C34087">
      <w:pPr>
        <w:widowControl w:val="0"/>
        <w:autoSpaceDE w:val="0"/>
        <w:autoSpaceDN w:val="0"/>
        <w:adjustRightInd w:val="0"/>
        <w:spacing w:after="240" w:line="360" w:lineRule="auto"/>
        <w:jc w:val="both"/>
        <w:rPr>
          <w:rFonts w:ascii="Arial" w:hAnsi="Arial" w:cs="Arial"/>
          <w:szCs w:val="32"/>
          <w:lang w:val="es-ES"/>
        </w:rPr>
      </w:pPr>
      <w:r w:rsidRPr="00C34087">
        <w:rPr>
          <w:rFonts w:ascii="Arial" w:hAnsi="Arial" w:cs="Arial"/>
          <w:szCs w:val="32"/>
          <w:lang w:val="es-ES"/>
        </w:rPr>
        <w:t>Se define como la falta de estabilidad o de situación en el espacio.</w:t>
      </w:r>
    </w:p>
    <w:p w14:paraId="56186DB7" w14:textId="77777777" w:rsidR="00C34087" w:rsidRPr="00C34087" w:rsidRDefault="00C34087" w:rsidP="00C34087">
      <w:pPr>
        <w:widowControl w:val="0"/>
        <w:autoSpaceDE w:val="0"/>
        <w:autoSpaceDN w:val="0"/>
        <w:adjustRightInd w:val="0"/>
        <w:spacing w:after="240" w:line="360" w:lineRule="auto"/>
        <w:jc w:val="both"/>
        <w:rPr>
          <w:rFonts w:ascii="Arial" w:hAnsi="Arial" w:cs="Arial"/>
          <w:szCs w:val="32"/>
          <w:lang w:val="es-ES"/>
        </w:rPr>
      </w:pPr>
      <w:r w:rsidRPr="00C34087">
        <w:rPr>
          <w:rFonts w:ascii="Arial" w:hAnsi="Arial" w:cs="Arial"/>
          <w:szCs w:val="32"/>
          <w:lang w:val="es-ES"/>
        </w:rPr>
        <w:t xml:space="preserve">Ocurre por una alteración del sistema vestibular, anomalías del sistema visual o </w:t>
      </w:r>
      <w:proofErr w:type="spellStart"/>
      <w:r w:rsidRPr="00C34087">
        <w:rPr>
          <w:rFonts w:ascii="Arial" w:hAnsi="Arial" w:cs="Arial"/>
          <w:szCs w:val="32"/>
          <w:lang w:val="es-ES"/>
        </w:rPr>
        <w:t>somatosensorial</w:t>
      </w:r>
      <w:proofErr w:type="spellEnd"/>
      <w:r w:rsidRPr="00C34087">
        <w:rPr>
          <w:rFonts w:ascii="Arial" w:hAnsi="Arial" w:cs="Arial"/>
          <w:szCs w:val="32"/>
          <w:lang w:val="es-ES"/>
        </w:rPr>
        <w:t>. Suele acompañarse de náusea, ataxia de la marcha e inestabilidad postural. Este se ve agravado por el movimiento de cabeza.</w:t>
      </w:r>
    </w:p>
    <w:p w14:paraId="0235EA43" w14:textId="77777777" w:rsidR="00C34087" w:rsidRPr="00C34087" w:rsidRDefault="00C34087" w:rsidP="00C34087">
      <w:pPr>
        <w:widowControl w:val="0"/>
        <w:autoSpaceDE w:val="0"/>
        <w:autoSpaceDN w:val="0"/>
        <w:adjustRightInd w:val="0"/>
        <w:spacing w:after="240" w:line="360" w:lineRule="auto"/>
        <w:jc w:val="both"/>
        <w:rPr>
          <w:rFonts w:ascii="Arial" w:hAnsi="Arial" w:cs="Arial"/>
          <w:szCs w:val="32"/>
          <w:lang w:val="es-ES"/>
        </w:rPr>
      </w:pPr>
      <w:r w:rsidRPr="00C34087">
        <w:rPr>
          <w:rFonts w:ascii="Arial" w:hAnsi="Arial" w:cs="Arial"/>
          <w:szCs w:val="32"/>
          <w:lang w:val="es-ES"/>
        </w:rPr>
        <w:t>El vértigo fisiológico se da por un movimiento no habitual de la cabeza o una desigualdad entre los estímulos del sistema visual-</w:t>
      </w:r>
      <w:proofErr w:type="spellStart"/>
      <w:r w:rsidRPr="00C34087">
        <w:rPr>
          <w:rFonts w:ascii="Arial" w:hAnsi="Arial" w:cs="Arial"/>
          <w:szCs w:val="32"/>
          <w:lang w:val="es-ES"/>
        </w:rPr>
        <w:t>propioreceptivo</w:t>
      </w:r>
      <w:proofErr w:type="spellEnd"/>
      <w:r w:rsidRPr="00C34087">
        <w:rPr>
          <w:rFonts w:ascii="Arial" w:hAnsi="Arial" w:cs="Arial"/>
          <w:szCs w:val="32"/>
          <w:lang w:val="es-ES"/>
        </w:rPr>
        <w:t>-vestibular.</w:t>
      </w:r>
    </w:p>
    <w:p w14:paraId="6968CB94" w14:textId="77777777" w:rsidR="00C34087" w:rsidRPr="00C34087" w:rsidRDefault="00C34087" w:rsidP="00C34087">
      <w:pPr>
        <w:widowControl w:val="0"/>
        <w:autoSpaceDE w:val="0"/>
        <w:autoSpaceDN w:val="0"/>
        <w:adjustRightInd w:val="0"/>
        <w:spacing w:after="240" w:line="360" w:lineRule="auto"/>
        <w:jc w:val="both"/>
        <w:rPr>
          <w:rFonts w:ascii="Arial" w:hAnsi="Arial" w:cs="Arial"/>
          <w:szCs w:val="32"/>
          <w:lang w:val="es-ES"/>
        </w:rPr>
      </w:pPr>
      <w:r w:rsidRPr="00C34087">
        <w:rPr>
          <w:rFonts w:ascii="Arial" w:hAnsi="Arial" w:cs="Arial"/>
          <w:szCs w:val="32"/>
          <w:lang w:val="es-ES"/>
        </w:rPr>
        <w:t>El vértigo patológico se debe a una lesión en el sistema nervioso periférico (laberinto u octavo par craneal) o central.</w:t>
      </w:r>
    </w:p>
    <w:p w14:paraId="41CE7CCF" w14:textId="7A423CFB" w:rsidR="00C34087" w:rsidRPr="00C34087" w:rsidRDefault="00C34087" w:rsidP="00C34087">
      <w:pPr>
        <w:widowControl w:val="0"/>
        <w:autoSpaceDE w:val="0"/>
        <w:autoSpaceDN w:val="0"/>
        <w:adjustRightInd w:val="0"/>
        <w:spacing w:after="240" w:line="360" w:lineRule="auto"/>
        <w:jc w:val="both"/>
        <w:rPr>
          <w:rFonts w:ascii="Arial" w:hAnsi="Arial" w:cs="Arial"/>
          <w:szCs w:val="32"/>
          <w:lang w:val="es-ES"/>
        </w:rPr>
      </w:pPr>
      <w:r w:rsidRPr="00C34087">
        <w:rPr>
          <w:rFonts w:ascii="Arial" w:hAnsi="Arial" w:cs="Arial"/>
          <w:szCs w:val="32"/>
          <w:lang w:val="es-ES"/>
        </w:rPr>
        <w:t>El equilibrio y la estabilidad en la posición del cuerpo, se logra gracias a la interacción simultánea y función conjunta de los siguientes 3 sistemas:</w:t>
      </w:r>
    </w:p>
    <w:p w14:paraId="1DBDF091" w14:textId="5A2A53CE" w:rsidR="00C34087" w:rsidRPr="00C34087" w:rsidRDefault="00C34087" w:rsidP="00C34087">
      <w:pPr>
        <w:widowControl w:val="0"/>
        <w:autoSpaceDE w:val="0"/>
        <w:autoSpaceDN w:val="0"/>
        <w:adjustRightInd w:val="0"/>
        <w:spacing w:after="240" w:line="360" w:lineRule="auto"/>
        <w:jc w:val="both"/>
        <w:rPr>
          <w:rFonts w:ascii="Arial" w:hAnsi="Arial" w:cs="Arial"/>
          <w:szCs w:val="32"/>
          <w:lang w:val="es-ES"/>
        </w:rPr>
      </w:pPr>
      <w:r w:rsidRPr="00C34087">
        <w:rPr>
          <w:rFonts w:ascii="Menlo Regular" w:hAnsi="Menlo Regular" w:cs="Menlo Regular"/>
          <w:szCs w:val="32"/>
          <w:lang w:val="es-ES"/>
        </w:rPr>
        <w:t>➢</w:t>
      </w:r>
      <w:r w:rsidRPr="00C34087">
        <w:rPr>
          <w:rFonts w:ascii="Arial" w:hAnsi="Arial" w:cs="Arial"/>
          <w:szCs w:val="32"/>
          <w:lang w:val="es-ES"/>
        </w:rPr>
        <w:tab/>
        <w:t>La vista cuando se percibe que los objetos se mueven, se manda una señal a la corteza cerebral que envía señales fisiológicas para que el cuerpo corrija la posición y mantenga el equilibrio.</w:t>
      </w:r>
    </w:p>
    <w:p w14:paraId="4939EB21" w14:textId="77777777" w:rsidR="00421408" w:rsidRDefault="00C34087" w:rsidP="00421408">
      <w:pPr>
        <w:widowControl w:val="0"/>
        <w:autoSpaceDE w:val="0"/>
        <w:autoSpaceDN w:val="0"/>
        <w:adjustRightInd w:val="0"/>
        <w:spacing w:after="240" w:line="360" w:lineRule="auto"/>
        <w:jc w:val="both"/>
        <w:rPr>
          <w:rFonts w:ascii="Arial" w:hAnsi="Arial" w:cs="Arial"/>
          <w:szCs w:val="32"/>
          <w:lang w:val="es-ES"/>
        </w:rPr>
      </w:pPr>
      <w:r w:rsidRPr="00C34087">
        <w:rPr>
          <w:rFonts w:ascii="Menlo Regular" w:hAnsi="Menlo Regular" w:cs="Menlo Regular"/>
          <w:szCs w:val="32"/>
          <w:lang w:val="es-ES"/>
        </w:rPr>
        <w:t>➢</w:t>
      </w:r>
      <w:r w:rsidRPr="00C34087">
        <w:rPr>
          <w:rFonts w:ascii="Arial" w:hAnsi="Arial" w:cs="Arial"/>
          <w:szCs w:val="32"/>
          <w:lang w:val="es-ES"/>
        </w:rPr>
        <w:tab/>
      </w:r>
      <w:r w:rsidR="00421408">
        <w:rPr>
          <w:rFonts w:ascii="Arial" w:hAnsi="Arial" w:cs="Arial"/>
          <w:szCs w:val="32"/>
          <w:lang w:val="es-ES"/>
        </w:rPr>
        <w:t xml:space="preserve">El aparato vestibular es el órgano encargado de detectar la posición de la cabeza en el espacio además de ser sensible su aceleración lineal y rotacional; sensaciones que dan lugar al equilibrio del cuerpo. Esto lo hace gracias al laberinto membranoso que se encuentra entro del laberinto óseo del hueso temporal en su porción petrosa y por medio de la despolarización de las células pilosas (ciliadas en su cara apical). El laberinto membranoso está conformado por: los tres conductos semicirculares, el utrículo y el sáculo. </w:t>
      </w:r>
    </w:p>
    <w:p w14:paraId="4DFE1ED7" w14:textId="77777777" w:rsidR="00421408" w:rsidRDefault="00421408" w:rsidP="00421408">
      <w:pPr>
        <w:widowControl w:val="0"/>
        <w:autoSpaceDE w:val="0"/>
        <w:autoSpaceDN w:val="0"/>
        <w:adjustRightInd w:val="0"/>
        <w:spacing w:after="240" w:line="360" w:lineRule="auto"/>
        <w:jc w:val="both"/>
        <w:rPr>
          <w:rFonts w:ascii="Arial" w:hAnsi="Arial" w:cs="Arial"/>
          <w:szCs w:val="32"/>
          <w:lang w:val="es-ES"/>
        </w:rPr>
      </w:pPr>
      <w:r>
        <w:rPr>
          <w:rFonts w:ascii="Arial" w:hAnsi="Arial" w:cs="Arial"/>
          <w:szCs w:val="32"/>
          <w:lang w:val="es-ES"/>
        </w:rPr>
        <w:t xml:space="preserve">Los conductos semicirculares detectan la rotación y su aceleración debido al movimiento de la endolinfa (contenida dentro de los conductos) sobre cúpula, inclinándola y produciendo un potencial de acción de las células pilosas que se encuentran debajo de la cúpula. Por otro lado el utrículo y el sáculo se encargan de detectar la orientación de la cabeza y su aceleración lineal mediante el movimiento de una capa gelatinosa llena de cristales u otolitos sobre los </w:t>
      </w:r>
      <w:proofErr w:type="spellStart"/>
      <w:r>
        <w:rPr>
          <w:rFonts w:ascii="Arial" w:hAnsi="Arial" w:cs="Arial"/>
          <w:szCs w:val="32"/>
          <w:lang w:val="es-ES"/>
        </w:rPr>
        <w:t>estereocilios</w:t>
      </w:r>
      <w:proofErr w:type="spellEnd"/>
      <w:r>
        <w:rPr>
          <w:rFonts w:ascii="Arial" w:hAnsi="Arial" w:cs="Arial"/>
          <w:szCs w:val="32"/>
          <w:lang w:val="es-ES"/>
        </w:rPr>
        <w:t xml:space="preserve"> y el </w:t>
      </w:r>
      <w:proofErr w:type="spellStart"/>
      <w:r>
        <w:rPr>
          <w:rFonts w:ascii="Arial" w:hAnsi="Arial" w:cs="Arial"/>
          <w:szCs w:val="32"/>
          <w:lang w:val="es-ES"/>
        </w:rPr>
        <w:t>cinetocilio</w:t>
      </w:r>
      <w:proofErr w:type="spellEnd"/>
      <w:r>
        <w:rPr>
          <w:rFonts w:ascii="Arial" w:hAnsi="Arial" w:cs="Arial"/>
          <w:szCs w:val="32"/>
          <w:lang w:val="es-ES"/>
        </w:rPr>
        <w:t xml:space="preserve">  de las células pilosas. </w:t>
      </w:r>
    </w:p>
    <w:p w14:paraId="28F1ED62" w14:textId="77777777" w:rsidR="00421408" w:rsidRDefault="00421408" w:rsidP="00421408">
      <w:pPr>
        <w:widowControl w:val="0"/>
        <w:autoSpaceDE w:val="0"/>
        <w:autoSpaceDN w:val="0"/>
        <w:adjustRightInd w:val="0"/>
        <w:spacing w:after="240" w:line="360" w:lineRule="auto"/>
        <w:jc w:val="both"/>
        <w:rPr>
          <w:rFonts w:ascii="Arial" w:hAnsi="Arial" w:cs="Arial"/>
          <w:szCs w:val="32"/>
          <w:lang w:val="es-ES"/>
        </w:rPr>
      </w:pPr>
      <w:r>
        <w:rPr>
          <w:rFonts w:ascii="Arial" w:hAnsi="Arial" w:cs="Arial"/>
          <w:szCs w:val="32"/>
          <w:lang w:val="es-ES"/>
        </w:rPr>
        <w:t xml:space="preserve">Los axones de las células pilosas terminan uniéndose para formar el ganglio vestibular, cuyas prolongaciones  se unen para formar el nervio vestibular. El nervio vestibular en conjunto al nervio coclear forman el nervio </w:t>
      </w:r>
      <w:proofErr w:type="spellStart"/>
      <w:r>
        <w:rPr>
          <w:rFonts w:ascii="Arial" w:hAnsi="Arial" w:cs="Arial"/>
          <w:szCs w:val="32"/>
          <w:lang w:val="es-ES"/>
        </w:rPr>
        <w:t>vestibulococlear</w:t>
      </w:r>
      <w:proofErr w:type="spellEnd"/>
      <w:r>
        <w:rPr>
          <w:rFonts w:ascii="Arial" w:hAnsi="Arial" w:cs="Arial"/>
          <w:szCs w:val="32"/>
          <w:lang w:val="es-ES"/>
        </w:rPr>
        <w:t xml:space="preserve"> (PC VIII). Este nervio y solamente tiene función sensitiva especial y emerge de entre la unión de la protuberancia y el bulbo raquídeo. Sus núcleos vestibulares también se localizan entre la protuberancia y el bulbo raquídeo, lateral al suelo del cuarto ventrículo. Por otro lado, los nervios vestibulares también envían su información al cerebelo (especialmente a los lóbulos </w:t>
      </w:r>
      <w:proofErr w:type="spellStart"/>
      <w:r>
        <w:rPr>
          <w:rFonts w:ascii="Arial" w:hAnsi="Arial" w:cs="Arial"/>
          <w:szCs w:val="32"/>
          <w:lang w:val="es-ES"/>
        </w:rPr>
        <w:t>floculonodales</w:t>
      </w:r>
      <w:proofErr w:type="spellEnd"/>
      <w:r>
        <w:rPr>
          <w:rFonts w:ascii="Arial" w:hAnsi="Arial" w:cs="Arial"/>
          <w:szCs w:val="32"/>
          <w:lang w:val="es-ES"/>
        </w:rPr>
        <w:t xml:space="preserve">) para encargarse del equilibrio dinámico. La medula espinal regula la facilitación e inhibición de los músculos </w:t>
      </w:r>
      <w:proofErr w:type="spellStart"/>
      <w:r>
        <w:rPr>
          <w:rFonts w:ascii="Arial" w:hAnsi="Arial" w:cs="Arial"/>
          <w:szCs w:val="32"/>
          <w:lang w:val="es-ES"/>
        </w:rPr>
        <w:t>antigravitatorios</w:t>
      </w:r>
      <w:proofErr w:type="spellEnd"/>
      <w:r>
        <w:rPr>
          <w:rFonts w:ascii="Arial" w:hAnsi="Arial" w:cs="Arial"/>
          <w:szCs w:val="32"/>
          <w:lang w:val="es-ES"/>
        </w:rPr>
        <w:t xml:space="preserve"> para mantener el </w:t>
      </w:r>
      <w:proofErr w:type="spellStart"/>
      <w:r>
        <w:rPr>
          <w:rFonts w:ascii="Arial" w:hAnsi="Arial" w:cs="Arial"/>
          <w:szCs w:val="32"/>
          <w:lang w:val="es-ES"/>
        </w:rPr>
        <w:t>quilibrio</w:t>
      </w:r>
      <w:proofErr w:type="spellEnd"/>
      <w:r>
        <w:rPr>
          <w:rFonts w:ascii="Arial" w:hAnsi="Arial" w:cs="Arial"/>
          <w:szCs w:val="32"/>
          <w:lang w:val="es-ES"/>
        </w:rPr>
        <w:t xml:space="preserve"> mediante las señales vestibulares procedentes de los fascículos </w:t>
      </w:r>
      <w:proofErr w:type="spellStart"/>
      <w:r>
        <w:rPr>
          <w:rFonts w:ascii="Arial" w:hAnsi="Arial" w:cs="Arial"/>
          <w:szCs w:val="32"/>
          <w:lang w:val="es-ES"/>
        </w:rPr>
        <w:t>vestíbuloespinal</w:t>
      </w:r>
      <w:proofErr w:type="spellEnd"/>
      <w:r>
        <w:rPr>
          <w:rFonts w:ascii="Arial" w:hAnsi="Arial" w:cs="Arial"/>
          <w:szCs w:val="32"/>
          <w:lang w:val="es-ES"/>
        </w:rPr>
        <w:t xml:space="preserve"> y </w:t>
      </w:r>
      <w:proofErr w:type="spellStart"/>
      <w:r>
        <w:rPr>
          <w:rFonts w:ascii="Arial" w:hAnsi="Arial" w:cs="Arial"/>
          <w:szCs w:val="32"/>
          <w:lang w:val="es-ES"/>
        </w:rPr>
        <w:t>reticuloespinal</w:t>
      </w:r>
      <w:proofErr w:type="spellEnd"/>
      <w:r>
        <w:rPr>
          <w:rFonts w:ascii="Arial" w:hAnsi="Arial" w:cs="Arial"/>
          <w:szCs w:val="32"/>
          <w:lang w:val="es-ES"/>
        </w:rPr>
        <w:t>.</w:t>
      </w:r>
    </w:p>
    <w:p w14:paraId="38650264" w14:textId="47BD6E36" w:rsidR="00C34087" w:rsidRPr="00C34087" w:rsidRDefault="00C34087" w:rsidP="00C34087">
      <w:pPr>
        <w:widowControl w:val="0"/>
        <w:autoSpaceDE w:val="0"/>
        <w:autoSpaceDN w:val="0"/>
        <w:adjustRightInd w:val="0"/>
        <w:spacing w:after="240" w:line="360" w:lineRule="auto"/>
        <w:jc w:val="both"/>
        <w:rPr>
          <w:rFonts w:ascii="Arial" w:hAnsi="Arial" w:cs="Arial"/>
          <w:szCs w:val="32"/>
          <w:lang w:val="es-ES"/>
        </w:rPr>
      </w:pPr>
    </w:p>
    <w:p w14:paraId="16198920" w14:textId="77777777" w:rsidR="00C34087" w:rsidRDefault="00C34087" w:rsidP="00C34087">
      <w:pPr>
        <w:widowControl w:val="0"/>
        <w:autoSpaceDE w:val="0"/>
        <w:autoSpaceDN w:val="0"/>
        <w:adjustRightInd w:val="0"/>
        <w:spacing w:after="240" w:line="360" w:lineRule="auto"/>
        <w:jc w:val="both"/>
        <w:rPr>
          <w:rFonts w:ascii="Arial" w:hAnsi="Arial" w:cs="Arial"/>
          <w:szCs w:val="32"/>
          <w:lang w:val="es-ES"/>
        </w:rPr>
      </w:pPr>
      <w:r w:rsidRPr="00C34087">
        <w:rPr>
          <w:rFonts w:ascii="Menlo Regular" w:hAnsi="Menlo Regular" w:cs="Menlo Regular"/>
          <w:szCs w:val="32"/>
          <w:lang w:val="es-ES"/>
        </w:rPr>
        <w:t>➢</w:t>
      </w:r>
      <w:r w:rsidRPr="00C34087">
        <w:rPr>
          <w:rFonts w:ascii="Arial" w:hAnsi="Arial" w:cs="Arial"/>
          <w:szCs w:val="32"/>
          <w:lang w:val="es-ES"/>
        </w:rPr>
        <w:tab/>
        <w:t xml:space="preserve">El somato-sensorial es el encargado de sentir en la piel, las articulaciones y los músculos, cuando estos cambian de posición al moverse y mandan la señal al cerebelo de que el cuerpo se dirige hacia cierto lugar. El cerebelo y el tronco encefálico integran la información y mandan las señales a los músculos para que corrijan la posición. </w:t>
      </w:r>
    </w:p>
    <w:p w14:paraId="1009F6BD" w14:textId="77777777" w:rsidR="00421408" w:rsidRDefault="00421408" w:rsidP="00421408">
      <w:pPr>
        <w:widowControl w:val="0"/>
        <w:autoSpaceDE w:val="0"/>
        <w:autoSpaceDN w:val="0"/>
        <w:adjustRightInd w:val="0"/>
        <w:spacing w:after="240" w:line="360" w:lineRule="auto"/>
        <w:jc w:val="both"/>
        <w:rPr>
          <w:rFonts w:ascii="Arial" w:hAnsi="Arial" w:cs="Arial"/>
          <w:szCs w:val="32"/>
          <w:lang w:val="es-ES"/>
        </w:rPr>
      </w:pPr>
      <w:r>
        <w:rPr>
          <w:rFonts w:ascii="Arial" w:hAnsi="Arial" w:cs="Arial"/>
          <w:szCs w:val="32"/>
          <w:lang w:val="es-ES"/>
        </w:rPr>
        <w:t xml:space="preserve">La resonancia nuclear magnética del cerebro del paciente mostro que hay un daño tanto en la protuberancia, la pared del cuarto ventrículo y el cerebelo, estructuras íntimamente relacionadas con el control del equilibrio al funcionar como centro integrador de la información sensorial, como ya se ha mencionado. Su compresión producto de la infección  podría ser la causa del vértigo objetivo al no poder recibir de forma correcta la información procedente del laberinto membranoso. Además esto podría contribuir, en parte, a la hipotonía del </w:t>
      </w:r>
      <w:proofErr w:type="spellStart"/>
      <w:r>
        <w:rPr>
          <w:rFonts w:ascii="Arial" w:hAnsi="Arial" w:cs="Arial"/>
          <w:szCs w:val="32"/>
          <w:lang w:val="es-ES"/>
        </w:rPr>
        <w:t>hemicuerpo</w:t>
      </w:r>
      <w:proofErr w:type="spellEnd"/>
      <w:r>
        <w:rPr>
          <w:rFonts w:ascii="Arial" w:hAnsi="Arial" w:cs="Arial"/>
          <w:szCs w:val="32"/>
          <w:lang w:val="es-ES"/>
        </w:rPr>
        <w:t xml:space="preserve"> izquierdo, debido a la interrupción de la información vestibular que debe llegar a la medula espinal para controlar los músculos </w:t>
      </w:r>
      <w:proofErr w:type="spellStart"/>
      <w:r>
        <w:rPr>
          <w:rFonts w:ascii="Arial" w:hAnsi="Arial" w:cs="Arial"/>
          <w:szCs w:val="32"/>
          <w:lang w:val="es-ES"/>
        </w:rPr>
        <w:t>antigravitatorios</w:t>
      </w:r>
      <w:proofErr w:type="spellEnd"/>
      <w:r>
        <w:rPr>
          <w:rFonts w:ascii="Arial" w:hAnsi="Arial" w:cs="Arial"/>
          <w:szCs w:val="32"/>
          <w:lang w:val="es-ES"/>
        </w:rPr>
        <w:t>.</w:t>
      </w:r>
    </w:p>
    <w:p w14:paraId="6CAE5F72" w14:textId="77777777" w:rsidR="00C34087" w:rsidRPr="00C34087" w:rsidRDefault="00C34087" w:rsidP="00C34087">
      <w:pPr>
        <w:widowControl w:val="0"/>
        <w:autoSpaceDE w:val="0"/>
        <w:autoSpaceDN w:val="0"/>
        <w:adjustRightInd w:val="0"/>
        <w:spacing w:after="240"/>
        <w:jc w:val="both"/>
        <w:rPr>
          <w:rFonts w:ascii="Arial" w:hAnsi="Arial" w:cs="Arial"/>
          <w:b/>
          <w:i/>
          <w:sz w:val="28"/>
          <w:szCs w:val="32"/>
          <w:lang w:val="es-ES"/>
        </w:rPr>
      </w:pPr>
    </w:p>
    <w:p w14:paraId="78909BE9" w14:textId="77777777" w:rsidR="00C34087" w:rsidRPr="00C34087" w:rsidRDefault="00C34087" w:rsidP="00C34087">
      <w:pPr>
        <w:widowControl w:val="0"/>
        <w:autoSpaceDE w:val="0"/>
        <w:autoSpaceDN w:val="0"/>
        <w:adjustRightInd w:val="0"/>
        <w:spacing w:after="240"/>
        <w:jc w:val="both"/>
        <w:rPr>
          <w:rFonts w:ascii="Arial" w:hAnsi="Arial" w:cs="Arial"/>
          <w:b/>
          <w:i/>
          <w:sz w:val="28"/>
          <w:szCs w:val="32"/>
          <w:lang w:val="es-ES"/>
        </w:rPr>
      </w:pPr>
      <w:r w:rsidRPr="00C34087">
        <w:rPr>
          <w:rFonts w:ascii="Arial" w:hAnsi="Arial" w:cs="Arial"/>
          <w:b/>
          <w:i/>
          <w:sz w:val="28"/>
          <w:szCs w:val="32"/>
          <w:lang w:val="es-ES"/>
        </w:rPr>
        <w:t xml:space="preserve">Nausea y vomito </w:t>
      </w:r>
    </w:p>
    <w:p w14:paraId="694B7A3D" w14:textId="77777777" w:rsidR="00421408" w:rsidRDefault="00421408" w:rsidP="00C34087">
      <w:pPr>
        <w:widowControl w:val="0"/>
        <w:autoSpaceDE w:val="0"/>
        <w:autoSpaceDN w:val="0"/>
        <w:adjustRightInd w:val="0"/>
        <w:spacing w:after="240" w:line="360" w:lineRule="auto"/>
        <w:jc w:val="both"/>
        <w:rPr>
          <w:rFonts w:ascii="Arial" w:hAnsi="Arial" w:cs="Arial"/>
          <w:szCs w:val="32"/>
          <w:lang w:val="es-ES"/>
        </w:rPr>
      </w:pPr>
    </w:p>
    <w:p w14:paraId="5EBA3174" w14:textId="77777777" w:rsidR="00C34087" w:rsidRPr="00C34087" w:rsidRDefault="00C34087" w:rsidP="00C34087">
      <w:pPr>
        <w:widowControl w:val="0"/>
        <w:autoSpaceDE w:val="0"/>
        <w:autoSpaceDN w:val="0"/>
        <w:adjustRightInd w:val="0"/>
        <w:spacing w:after="240" w:line="360" w:lineRule="auto"/>
        <w:jc w:val="both"/>
        <w:rPr>
          <w:rFonts w:ascii="Arial" w:hAnsi="Arial" w:cs="Arial"/>
          <w:szCs w:val="32"/>
          <w:lang w:val="es-ES"/>
        </w:rPr>
      </w:pPr>
      <w:r w:rsidRPr="00C34087">
        <w:rPr>
          <w:rFonts w:ascii="Arial" w:hAnsi="Arial" w:cs="Arial"/>
          <w:szCs w:val="32"/>
          <w:lang w:val="es-ES"/>
        </w:rPr>
        <w:t>Las náuseas se presentan como una situación de malestar en el estómago, asociada a la sensación de tener necesidad de vomitar.</w:t>
      </w:r>
    </w:p>
    <w:p w14:paraId="28081A11" w14:textId="77777777" w:rsidR="00C34087" w:rsidRPr="00C34087" w:rsidRDefault="00C34087" w:rsidP="00C34087">
      <w:pPr>
        <w:widowControl w:val="0"/>
        <w:autoSpaceDE w:val="0"/>
        <w:autoSpaceDN w:val="0"/>
        <w:adjustRightInd w:val="0"/>
        <w:spacing w:after="240" w:line="360" w:lineRule="auto"/>
        <w:jc w:val="both"/>
        <w:rPr>
          <w:rFonts w:ascii="Arial" w:hAnsi="Arial" w:cs="Arial"/>
          <w:szCs w:val="32"/>
          <w:lang w:val="es-ES"/>
        </w:rPr>
      </w:pPr>
      <w:r w:rsidRPr="00C34087">
        <w:rPr>
          <w:rFonts w:ascii="Arial" w:hAnsi="Arial" w:cs="Arial"/>
          <w:szCs w:val="32"/>
          <w:lang w:val="es-ES"/>
        </w:rPr>
        <w:t xml:space="preserve">El vómito, también llamado </w:t>
      </w:r>
      <w:proofErr w:type="spellStart"/>
      <w:r w:rsidRPr="00C34087">
        <w:rPr>
          <w:rFonts w:ascii="Arial" w:hAnsi="Arial" w:cs="Arial"/>
          <w:szCs w:val="32"/>
          <w:lang w:val="es-ES"/>
        </w:rPr>
        <w:t>emésis</w:t>
      </w:r>
      <w:proofErr w:type="spellEnd"/>
      <w:r w:rsidRPr="00C34087">
        <w:rPr>
          <w:rFonts w:ascii="Arial" w:hAnsi="Arial" w:cs="Arial"/>
          <w:szCs w:val="32"/>
          <w:lang w:val="es-ES"/>
        </w:rPr>
        <w:t>, es la expulsión violenta y espasmódica del contenido del estómago a través de la boca.</w:t>
      </w:r>
    </w:p>
    <w:p w14:paraId="59DCB95E" w14:textId="77777777" w:rsidR="00C34087" w:rsidRPr="00C34087" w:rsidRDefault="00C34087" w:rsidP="00C34087">
      <w:pPr>
        <w:widowControl w:val="0"/>
        <w:autoSpaceDE w:val="0"/>
        <w:autoSpaceDN w:val="0"/>
        <w:adjustRightInd w:val="0"/>
        <w:spacing w:after="240" w:line="360" w:lineRule="auto"/>
        <w:jc w:val="both"/>
        <w:rPr>
          <w:rFonts w:ascii="Arial" w:hAnsi="Arial" w:cs="Arial"/>
          <w:szCs w:val="32"/>
          <w:lang w:val="es-ES"/>
        </w:rPr>
      </w:pPr>
      <w:r w:rsidRPr="00C34087">
        <w:rPr>
          <w:rFonts w:ascii="Arial" w:hAnsi="Arial" w:cs="Arial"/>
          <w:szCs w:val="32"/>
          <w:lang w:val="es-ES"/>
        </w:rPr>
        <w:t xml:space="preserve">El centro del vómito es el responsable de la </w:t>
      </w:r>
      <w:proofErr w:type="spellStart"/>
      <w:r w:rsidRPr="00C34087">
        <w:rPr>
          <w:rFonts w:ascii="Arial" w:hAnsi="Arial" w:cs="Arial"/>
          <w:szCs w:val="32"/>
          <w:lang w:val="es-ES"/>
        </w:rPr>
        <w:t>emésis</w:t>
      </w:r>
      <w:proofErr w:type="spellEnd"/>
      <w:r w:rsidRPr="00C34087">
        <w:rPr>
          <w:rFonts w:ascii="Arial" w:hAnsi="Arial" w:cs="Arial"/>
          <w:szCs w:val="32"/>
          <w:lang w:val="es-ES"/>
        </w:rPr>
        <w:t xml:space="preserve">. La vía central de integración del vómito, la cual está mediada por el sistema vomitivo del tallo cerebral (BVS) que incluye parte del núcleo del </w:t>
      </w:r>
      <w:proofErr w:type="spellStart"/>
      <w:r w:rsidRPr="00C34087">
        <w:rPr>
          <w:rFonts w:ascii="Arial" w:hAnsi="Arial" w:cs="Arial"/>
          <w:szCs w:val="32"/>
          <w:lang w:val="es-ES"/>
        </w:rPr>
        <w:t>tractus</w:t>
      </w:r>
      <w:proofErr w:type="spellEnd"/>
      <w:r w:rsidRPr="00C34087">
        <w:rPr>
          <w:rFonts w:ascii="Arial" w:hAnsi="Arial" w:cs="Arial"/>
          <w:szCs w:val="32"/>
          <w:lang w:val="es-ES"/>
        </w:rPr>
        <w:t xml:space="preserve"> solitario (NTS), el núcleo dorsal motor del nervio vago (DMVN) y el área postrema (AP) donde se encuentra localizada la llamada zona desencadenante quimiorreceptora (CTZ) en el piso del IV ventrículo, y es el llamado centro del vómito un posible coordinador del mecanismo de producción de la </w:t>
      </w:r>
      <w:proofErr w:type="spellStart"/>
      <w:r w:rsidRPr="00C34087">
        <w:rPr>
          <w:rFonts w:ascii="Arial" w:hAnsi="Arial" w:cs="Arial"/>
          <w:szCs w:val="32"/>
          <w:lang w:val="es-ES"/>
        </w:rPr>
        <w:t>emésis</w:t>
      </w:r>
      <w:proofErr w:type="spellEnd"/>
      <w:r w:rsidRPr="00C34087">
        <w:rPr>
          <w:rFonts w:ascii="Arial" w:hAnsi="Arial" w:cs="Arial"/>
          <w:szCs w:val="32"/>
          <w:lang w:val="es-ES"/>
        </w:rPr>
        <w:t>.</w:t>
      </w:r>
    </w:p>
    <w:p w14:paraId="74A4AD4D" w14:textId="77777777" w:rsidR="00421408" w:rsidRDefault="00421408" w:rsidP="00421408">
      <w:pPr>
        <w:widowControl w:val="0"/>
        <w:autoSpaceDE w:val="0"/>
        <w:autoSpaceDN w:val="0"/>
        <w:adjustRightInd w:val="0"/>
        <w:spacing w:after="240" w:line="360" w:lineRule="auto"/>
        <w:jc w:val="both"/>
        <w:rPr>
          <w:rFonts w:ascii="Arial" w:hAnsi="Arial" w:cs="Arial"/>
          <w:szCs w:val="32"/>
          <w:lang w:val="es-ES"/>
        </w:rPr>
      </w:pPr>
      <w:bookmarkStart w:id="0" w:name="_GoBack"/>
      <w:r>
        <w:rPr>
          <w:rFonts w:ascii="Arial" w:hAnsi="Arial" w:cs="Arial"/>
          <w:szCs w:val="32"/>
          <w:lang w:val="es-ES"/>
        </w:rPr>
        <w:t xml:space="preserve">El vomito es el medio por el cual el tubo </w:t>
      </w:r>
      <w:proofErr w:type="spellStart"/>
      <w:r>
        <w:rPr>
          <w:rFonts w:ascii="Arial" w:hAnsi="Arial" w:cs="Arial"/>
          <w:szCs w:val="32"/>
          <w:lang w:val="es-ES"/>
        </w:rPr>
        <w:t>dijestivo</w:t>
      </w:r>
      <w:proofErr w:type="spellEnd"/>
      <w:r>
        <w:rPr>
          <w:rFonts w:ascii="Arial" w:hAnsi="Arial" w:cs="Arial"/>
          <w:szCs w:val="32"/>
          <w:lang w:val="es-ES"/>
        </w:rPr>
        <w:t xml:space="preserve"> se libra de sus contenidos y pude ser estimulado por la dilatación o irritación excesiva del duodeno o por señales sensitivas de la faringe, el esófago, estomago y las primeras partes del intestino delgado. El vomito también puede ser iniciado gracias a señales de encéfalo en especial de la zona gatillo quimiorreceptora (localizada a lado del suelo del cuarto ventrículo). Estos impulsos aferentes llegan al centro del vomito (formado por varios núcleos distribuidos en el tronco del encéfalo) por medio de vías aferentes </w:t>
      </w:r>
      <w:proofErr w:type="spellStart"/>
      <w:r>
        <w:rPr>
          <w:rFonts w:ascii="Arial" w:hAnsi="Arial" w:cs="Arial"/>
          <w:szCs w:val="32"/>
          <w:lang w:val="es-ES"/>
        </w:rPr>
        <w:t>vagales</w:t>
      </w:r>
      <w:proofErr w:type="spellEnd"/>
      <w:r>
        <w:rPr>
          <w:rFonts w:ascii="Arial" w:hAnsi="Arial" w:cs="Arial"/>
          <w:szCs w:val="32"/>
          <w:lang w:val="es-ES"/>
        </w:rPr>
        <w:t xml:space="preserve"> o simpáticas. </w:t>
      </w:r>
    </w:p>
    <w:p w14:paraId="6C995576" w14:textId="77777777" w:rsidR="00421408" w:rsidRDefault="00421408" w:rsidP="00421408">
      <w:pPr>
        <w:widowControl w:val="0"/>
        <w:autoSpaceDE w:val="0"/>
        <w:autoSpaceDN w:val="0"/>
        <w:adjustRightInd w:val="0"/>
        <w:spacing w:after="240" w:line="360" w:lineRule="auto"/>
        <w:jc w:val="both"/>
        <w:rPr>
          <w:rFonts w:ascii="Arial" w:hAnsi="Arial" w:cs="Arial"/>
          <w:szCs w:val="32"/>
          <w:lang w:val="es-ES"/>
        </w:rPr>
      </w:pPr>
      <w:r>
        <w:rPr>
          <w:rFonts w:ascii="Arial" w:hAnsi="Arial" w:cs="Arial"/>
          <w:szCs w:val="32"/>
          <w:lang w:val="es-ES"/>
        </w:rPr>
        <w:t xml:space="preserve">Los impulsos motores para realizar la acción del vomito parten del centro del vomito, por medio de los pares craneales trigémino (V), facial  (VII), glosofaríngeo (IX), vago (X) e hipogloso (XII) y llegan a la parte alta del tubo digestivo. La parte inferior recibe impulsos de los nervios vago y simpáticos mientras que los músculos abdominales y el diafragma son estimulados por los nervios raquídeos. </w:t>
      </w:r>
    </w:p>
    <w:p w14:paraId="51707EAF" w14:textId="77777777" w:rsidR="00421408" w:rsidRDefault="00421408" w:rsidP="00421408">
      <w:pPr>
        <w:widowControl w:val="0"/>
        <w:autoSpaceDE w:val="0"/>
        <w:autoSpaceDN w:val="0"/>
        <w:adjustRightInd w:val="0"/>
        <w:spacing w:after="240" w:line="360" w:lineRule="auto"/>
        <w:jc w:val="both"/>
        <w:rPr>
          <w:rFonts w:ascii="Arial" w:hAnsi="Arial" w:cs="Arial"/>
          <w:szCs w:val="32"/>
          <w:lang w:val="es-ES"/>
        </w:rPr>
      </w:pPr>
      <w:r>
        <w:rPr>
          <w:rFonts w:ascii="Arial" w:hAnsi="Arial" w:cs="Arial"/>
          <w:szCs w:val="32"/>
          <w:lang w:val="es-ES"/>
        </w:rPr>
        <w:t xml:space="preserve">La acción de vomitar esta dividida en dos partes; el </w:t>
      </w:r>
      <w:proofErr w:type="spellStart"/>
      <w:r>
        <w:rPr>
          <w:rFonts w:ascii="Arial" w:hAnsi="Arial" w:cs="Arial"/>
          <w:szCs w:val="32"/>
          <w:lang w:val="es-ES"/>
        </w:rPr>
        <w:t>antiperistaltismo</w:t>
      </w:r>
      <w:proofErr w:type="spellEnd"/>
      <w:r>
        <w:rPr>
          <w:rFonts w:ascii="Arial" w:hAnsi="Arial" w:cs="Arial"/>
          <w:szCs w:val="32"/>
          <w:lang w:val="es-ES"/>
        </w:rPr>
        <w:t xml:space="preserve"> y el acto del vomito. Durante el </w:t>
      </w:r>
      <w:proofErr w:type="spellStart"/>
      <w:r>
        <w:rPr>
          <w:rFonts w:ascii="Arial" w:hAnsi="Arial" w:cs="Arial"/>
          <w:szCs w:val="32"/>
          <w:lang w:val="es-ES"/>
        </w:rPr>
        <w:t>antiperistaltismo</w:t>
      </w:r>
      <w:proofErr w:type="spellEnd"/>
      <w:r>
        <w:rPr>
          <w:rFonts w:ascii="Arial" w:hAnsi="Arial" w:cs="Arial"/>
          <w:szCs w:val="32"/>
          <w:lang w:val="es-ES"/>
        </w:rPr>
        <w:t xml:space="preserve"> los </w:t>
      </w:r>
      <w:proofErr w:type="spellStart"/>
      <w:r>
        <w:rPr>
          <w:rFonts w:ascii="Arial" w:hAnsi="Arial" w:cs="Arial"/>
          <w:szCs w:val="32"/>
          <w:lang w:val="es-ES"/>
        </w:rPr>
        <w:t>povimientos</w:t>
      </w:r>
      <w:proofErr w:type="spellEnd"/>
      <w:r>
        <w:rPr>
          <w:rFonts w:ascii="Arial" w:hAnsi="Arial" w:cs="Arial"/>
          <w:szCs w:val="32"/>
          <w:lang w:val="es-ES"/>
        </w:rPr>
        <w:t xml:space="preserve"> </w:t>
      </w:r>
      <w:proofErr w:type="spellStart"/>
      <w:r>
        <w:rPr>
          <w:rFonts w:ascii="Arial" w:hAnsi="Arial" w:cs="Arial"/>
          <w:szCs w:val="32"/>
          <w:lang w:val="es-ES"/>
        </w:rPr>
        <w:t>peristálicos</w:t>
      </w:r>
      <w:proofErr w:type="spellEnd"/>
      <w:r>
        <w:rPr>
          <w:rFonts w:ascii="Arial" w:hAnsi="Arial" w:cs="Arial"/>
          <w:szCs w:val="32"/>
          <w:lang w:val="es-ES"/>
        </w:rPr>
        <w:t xml:space="preserve"> comienzan a dirigirse a la porción superior del tubo digestivo en vez de la inferior, propulsando el contenido intestinal hasta el duodeno y estomago. Una vez estas partes altas se </w:t>
      </w:r>
      <w:proofErr w:type="spellStart"/>
      <w:r>
        <w:rPr>
          <w:rFonts w:ascii="Arial" w:hAnsi="Arial" w:cs="Arial"/>
          <w:szCs w:val="32"/>
          <w:lang w:val="es-ES"/>
        </w:rPr>
        <w:t>destienden</w:t>
      </w:r>
      <w:proofErr w:type="spellEnd"/>
      <w:r>
        <w:rPr>
          <w:rFonts w:ascii="Arial" w:hAnsi="Arial" w:cs="Arial"/>
          <w:szCs w:val="32"/>
          <w:lang w:val="es-ES"/>
        </w:rPr>
        <w:t xml:space="preserve"> lo suficiente, la misma distención se convierte en el factor que inicia el acto del vomito. Durante el acto del vomito se generan contracciones intrínsecas del duodeno y del estomago y después una contracción descendente del diafragma en conjunto con una contracción de los </w:t>
      </w:r>
      <w:proofErr w:type="spellStart"/>
      <w:r>
        <w:rPr>
          <w:rFonts w:ascii="Arial" w:hAnsi="Arial" w:cs="Arial"/>
          <w:szCs w:val="32"/>
          <w:lang w:val="es-ES"/>
        </w:rPr>
        <w:t>musculos</w:t>
      </w:r>
      <w:proofErr w:type="spellEnd"/>
      <w:r>
        <w:rPr>
          <w:rFonts w:ascii="Arial" w:hAnsi="Arial" w:cs="Arial"/>
          <w:szCs w:val="32"/>
          <w:lang w:val="es-ES"/>
        </w:rPr>
        <w:t xml:space="preserve"> de la pared abdominal, con el fin de aumentar la presión </w:t>
      </w:r>
      <w:proofErr w:type="spellStart"/>
      <w:r>
        <w:rPr>
          <w:rFonts w:ascii="Arial" w:hAnsi="Arial" w:cs="Arial"/>
          <w:szCs w:val="32"/>
          <w:lang w:val="es-ES"/>
        </w:rPr>
        <w:t>intergastrica</w:t>
      </w:r>
      <w:proofErr w:type="spellEnd"/>
      <w:r>
        <w:rPr>
          <w:rFonts w:ascii="Arial" w:hAnsi="Arial" w:cs="Arial"/>
          <w:szCs w:val="32"/>
          <w:lang w:val="es-ES"/>
        </w:rPr>
        <w:t>. Finalmente el esfínter esofágico inferior se relaja por completo, liberando el contenido estomacal.  La nausea constituye un precursor del vomito, esta sensación es producto al reconocimiento consciente de la excitación de un área que forma parto o está asociada al centro del vomito.</w:t>
      </w:r>
    </w:p>
    <w:p w14:paraId="63B8F24A" w14:textId="77777777" w:rsidR="00421408" w:rsidRDefault="00421408" w:rsidP="00421408">
      <w:pPr>
        <w:widowControl w:val="0"/>
        <w:autoSpaceDE w:val="0"/>
        <w:autoSpaceDN w:val="0"/>
        <w:adjustRightInd w:val="0"/>
        <w:spacing w:after="240" w:line="360" w:lineRule="auto"/>
        <w:jc w:val="both"/>
        <w:rPr>
          <w:rFonts w:ascii="Arial" w:hAnsi="Arial" w:cs="Arial"/>
          <w:szCs w:val="32"/>
          <w:lang w:val="es-ES"/>
        </w:rPr>
      </w:pPr>
      <w:r>
        <w:rPr>
          <w:rFonts w:ascii="Arial" w:hAnsi="Arial" w:cs="Arial"/>
          <w:szCs w:val="32"/>
          <w:lang w:val="es-ES"/>
        </w:rPr>
        <w:t xml:space="preserve">EL mareo y los vómitos pueden asociarse al daño localizado tanto en al protuberancia y el cuarto ventrículo como en la región </w:t>
      </w:r>
      <w:proofErr w:type="spellStart"/>
      <w:r>
        <w:rPr>
          <w:rFonts w:ascii="Arial" w:hAnsi="Arial" w:cs="Arial"/>
          <w:szCs w:val="32"/>
          <w:lang w:val="es-ES"/>
        </w:rPr>
        <w:t>retroolivar</w:t>
      </w:r>
      <w:proofErr w:type="spellEnd"/>
      <w:r>
        <w:rPr>
          <w:rFonts w:ascii="Arial" w:hAnsi="Arial" w:cs="Arial"/>
          <w:szCs w:val="32"/>
          <w:lang w:val="es-ES"/>
        </w:rPr>
        <w:t xml:space="preserve"> izquierda. Estas estructuras funcionan tanto centros integradores del reflejo el vomito o como el origen de los pares craneales encargados de la vía eferente encargada de producir el acto del vomito y asociada a la nausea. </w:t>
      </w:r>
    </w:p>
    <w:bookmarkEnd w:id="0"/>
    <w:p w14:paraId="652588FB" w14:textId="77777777" w:rsidR="00C34087" w:rsidRPr="00C34087" w:rsidRDefault="00C34087" w:rsidP="00C34087">
      <w:pPr>
        <w:widowControl w:val="0"/>
        <w:autoSpaceDE w:val="0"/>
        <w:autoSpaceDN w:val="0"/>
        <w:adjustRightInd w:val="0"/>
        <w:spacing w:after="240"/>
        <w:jc w:val="both"/>
        <w:rPr>
          <w:rFonts w:ascii="Arial" w:hAnsi="Arial" w:cs="Arial"/>
          <w:b/>
          <w:i/>
          <w:sz w:val="28"/>
          <w:szCs w:val="32"/>
          <w:lang w:val="es-ES"/>
        </w:rPr>
      </w:pPr>
    </w:p>
    <w:p w14:paraId="6C04E53D" w14:textId="77777777" w:rsidR="00C34087" w:rsidRPr="00C34087" w:rsidRDefault="00C34087" w:rsidP="00C34087">
      <w:pPr>
        <w:widowControl w:val="0"/>
        <w:autoSpaceDE w:val="0"/>
        <w:autoSpaceDN w:val="0"/>
        <w:adjustRightInd w:val="0"/>
        <w:spacing w:after="240"/>
        <w:jc w:val="both"/>
        <w:rPr>
          <w:rFonts w:ascii="Arial" w:hAnsi="Arial" w:cs="Arial"/>
          <w:b/>
          <w:i/>
          <w:sz w:val="28"/>
          <w:szCs w:val="32"/>
          <w:lang w:val="es-ES"/>
        </w:rPr>
      </w:pPr>
      <w:r w:rsidRPr="00C34087">
        <w:rPr>
          <w:rFonts w:ascii="Arial" w:hAnsi="Arial" w:cs="Arial"/>
          <w:b/>
          <w:i/>
          <w:sz w:val="28"/>
          <w:szCs w:val="32"/>
          <w:lang w:val="es-ES"/>
        </w:rPr>
        <w:t>Cefalea</w:t>
      </w:r>
    </w:p>
    <w:p w14:paraId="12DB501F" w14:textId="77777777" w:rsidR="00C34087" w:rsidRPr="00C34087" w:rsidRDefault="00C34087" w:rsidP="00C34087">
      <w:pPr>
        <w:widowControl w:val="0"/>
        <w:autoSpaceDE w:val="0"/>
        <w:autoSpaceDN w:val="0"/>
        <w:adjustRightInd w:val="0"/>
        <w:spacing w:after="240" w:line="360" w:lineRule="auto"/>
        <w:jc w:val="both"/>
        <w:rPr>
          <w:rFonts w:ascii="Arial" w:hAnsi="Arial" w:cs="Arial"/>
          <w:szCs w:val="32"/>
          <w:lang w:val="es-ES"/>
        </w:rPr>
      </w:pPr>
      <w:r w:rsidRPr="00C34087">
        <w:rPr>
          <w:rFonts w:ascii="Arial" w:hAnsi="Arial" w:cs="Arial"/>
          <w:szCs w:val="32"/>
          <w:lang w:val="es-ES"/>
        </w:rPr>
        <w:t xml:space="preserve">Se refiere a los dolores y molestias localizadas en cualquier parte de la cabeza, en los diferentes tejidos de la cavidad craneana, en las estructuras que lo unen a la base del cráneo. </w:t>
      </w:r>
    </w:p>
    <w:p w14:paraId="029D6B97" w14:textId="77777777" w:rsidR="00C34087" w:rsidRDefault="00C34087" w:rsidP="00C34087">
      <w:pPr>
        <w:widowControl w:val="0"/>
        <w:autoSpaceDE w:val="0"/>
        <w:autoSpaceDN w:val="0"/>
        <w:adjustRightInd w:val="0"/>
        <w:spacing w:after="240" w:line="360" w:lineRule="auto"/>
        <w:jc w:val="both"/>
        <w:rPr>
          <w:rFonts w:ascii="Arial" w:hAnsi="Arial" w:cs="Arial"/>
          <w:szCs w:val="32"/>
          <w:lang w:val="es-ES"/>
        </w:rPr>
      </w:pPr>
      <w:r w:rsidRPr="00C34087">
        <w:rPr>
          <w:rFonts w:ascii="Arial" w:hAnsi="Arial" w:cs="Arial"/>
          <w:szCs w:val="32"/>
          <w:lang w:val="es-ES"/>
        </w:rPr>
        <w:t xml:space="preserve">Muchas áreas de la cabeza pueden doler, en la que se incluyen una vasta red de nervios, los cuales se extienden sobre el cuero cabelludo, ciertos nervios de la cara, boca y fauces. Los músculos de la cabeza y los vasos sanguíneos que se hallan a lo largo de la superficie y la base del cráneo también son sensibles al dolor. Las terminaciones de estas fibras sensitivas se denominan </w:t>
      </w:r>
      <w:proofErr w:type="spellStart"/>
      <w:r w:rsidRPr="00C34087">
        <w:rPr>
          <w:rFonts w:ascii="Arial" w:hAnsi="Arial" w:cs="Arial"/>
          <w:szCs w:val="32"/>
          <w:lang w:val="es-ES"/>
        </w:rPr>
        <w:t>nociceptores</w:t>
      </w:r>
      <w:proofErr w:type="spellEnd"/>
      <w:r w:rsidRPr="00C34087">
        <w:rPr>
          <w:rFonts w:ascii="Arial" w:hAnsi="Arial" w:cs="Arial"/>
          <w:szCs w:val="32"/>
          <w:lang w:val="es-ES"/>
        </w:rPr>
        <w:t xml:space="preserve">, una vez estimulado, el </w:t>
      </w:r>
      <w:proofErr w:type="spellStart"/>
      <w:r w:rsidRPr="00C34087">
        <w:rPr>
          <w:rFonts w:ascii="Arial" w:hAnsi="Arial" w:cs="Arial"/>
          <w:szCs w:val="32"/>
          <w:lang w:val="es-ES"/>
        </w:rPr>
        <w:t>nociceptor</w:t>
      </w:r>
      <w:proofErr w:type="spellEnd"/>
      <w:r w:rsidRPr="00C34087">
        <w:rPr>
          <w:rFonts w:ascii="Arial" w:hAnsi="Arial" w:cs="Arial"/>
          <w:szCs w:val="32"/>
          <w:lang w:val="es-ES"/>
        </w:rPr>
        <w:t xml:space="preserve"> envía un mensaje a lo largo de fibras nerviosas hasta las neuronas cerebrales. Este mensaje está determinado por la localización del receptor o </w:t>
      </w:r>
      <w:proofErr w:type="spellStart"/>
      <w:r w:rsidRPr="00C34087">
        <w:rPr>
          <w:rFonts w:ascii="Arial" w:hAnsi="Arial" w:cs="Arial"/>
          <w:szCs w:val="32"/>
          <w:lang w:val="es-ES"/>
        </w:rPr>
        <w:t>nociceptor</w:t>
      </w:r>
      <w:proofErr w:type="spellEnd"/>
      <w:r w:rsidRPr="00C34087">
        <w:rPr>
          <w:rFonts w:ascii="Arial" w:hAnsi="Arial" w:cs="Arial"/>
          <w:szCs w:val="32"/>
          <w:lang w:val="es-ES"/>
        </w:rPr>
        <w:t xml:space="preserve">. Un grupo de sustancias químicas posibilitan la transmisión de la información conexa al dolor, hacia el Cerebro, algunas de estas sustancias son proteínas con facultades analgésicas naturales llamadas "endorfinas". </w:t>
      </w:r>
    </w:p>
    <w:p w14:paraId="456D4C51" w14:textId="12B48059" w:rsidR="00C34087" w:rsidRPr="00BC2871" w:rsidRDefault="00C34087" w:rsidP="00BC2871">
      <w:pPr>
        <w:widowControl w:val="0"/>
        <w:autoSpaceDE w:val="0"/>
        <w:autoSpaceDN w:val="0"/>
        <w:adjustRightInd w:val="0"/>
        <w:spacing w:after="240" w:line="360" w:lineRule="auto"/>
        <w:jc w:val="both"/>
        <w:rPr>
          <w:rFonts w:ascii="Arial" w:hAnsi="Arial" w:cs="Arial"/>
          <w:szCs w:val="32"/>
          <w:lang w:val="es-ES"/>
        </w:rPr>
      </w:pPr>
      <w:r>
        <w:rPr>
          <w:rFonts w:ascii="Arial" w:hAnsi="Arial" w:cs="Arial"/>
          <w:szCs w:val="32"/>
          <w:lang w:val="es-ES"/>
        </w:rPr>
        <w:t xml:space="preserve">En el caso de la paciente se debe a que las meninges están ampliamente inervadas con fibras </w:t>
      </w:r>
      <w:proofErr w:type="spellStart"/>
      <w:r>
        <w:rPr>
          <w:rFonts w:ascii="Arial" w:hAnsi="Arial" w:cs="Arial"/>
          <w:szCs w:val="32"/>
          <w:lang w:val="es-ES"/>
        </w:rPr>
        <w:t>nociceptivas</w:t>
      </w:r>
      <w:proofErr w:type="spellEnd"/>
      <w:r w:rsidRPr="00C34087">
        <w:rPr>
          <w:rFonts w:ascii="Arial" w:hAnsi="Arial" w:cs="Arial"/>
          <w:szCs w:val="32"/>
          <w:lang w:val="es-ES"/>
        </w:rPr>
        <w:t>.</w:t>
      </w:r>
      <w:r>
        <w:rPr>
          <w:rFonts w:ascii="Arial" w:hAnsi="Arial" w:cs="Arial"/>
          <w:szCs w:val="32"/>
          <w:lang w:val="es-ES"/>
        </w:rPr>
        <w:t xml:space="preserve"> La inflamación de las mismas y del </w:t>
      </w:r>
      <w:proofErr w:type="spellStart"/>
      <w:r>
        <w:rPr>
          <w:rFonts w:ascii="Arial" w:hAnsi="Arial" w:cs="Arial"/>
          <w:szCs w:val="32"/>
          <w:lang w:val="es-ES"/>
        </w:rPr>
        <w:t>romboencefalo</w:t>
      </w:r>
      <w:proofErr w:type="spellEnd"/>
      <w:r>
        <w:rPr>
          <w:rFonts w:ascii="Arial" w:hAnsi="Arial" w:cs="Arial"/>
          <w:szCs w:val="32"/>
          <w:lang w:val="es-ES"/>
        </w:rPr>
        <w:t xml:space="preserve"> causan su deformación mecánica y los productos inmunitarios y de lisis celular </w:t>
      </w:r>
      <w:proofErr w:type="spellStart"/>
      <w:r>
        <w:rPr>
          <w:rFonts w:ascii="Arial" w:hAnsi="Arial" w:cs="Arial"/>
          <w:szCs w:val="32"/>
          <w:lang w:val="es-ES"/>
        </w:rPr>
        <w:t>probablmente</w:t>
      </w:r>
      <w:proofErr w:type="spellEnd"/>
      <w:r>
        <w:rPr>
          <w:rFonts w:ascii="Arial" w:hAnsi="Arial" w:cs="Arial"/>
          <w:szCs w:val="32"/>
          <w:lang w:val="es-ES"/>
        </w:rPr>
        <w:t xml:space="preserve"> estimulen las fib</w:t>
      </w:r>
      <w:r w:rsidR="00BC2871">
        <w:rPr>
          <w:rFonts w:ascii="Arial" w:hAnsi="Arial" w:cs="Arial"/>
          <w:szCs w:val="32"/>
          <w:lang w:val="es-ES"/>
        </w:rPr>
        <w:t xml:space="preserve">ras para el dolor rápido y lento </w:t>
      </w:r>
      <w:proofErr w:type="spellStart"/>
      <w:r w:rsidR="00BC2871">
        <w:rPr>
          <w:rFonts w:ascii="Arial" w:hAnsi="Arial" w:cs="Arial"/>
          <w:szCs w:val="32"/>
          <w:lang w:val="es-ES"/>
        </w:rPr>
        <w:t>repectivamente</w:t>
      </w:r>
      <w:proofErr w:type="spellEnd"/>
    </w:p>
    <w:p w14:paraId="0D15A2DC" w14:textId="77777777" w:rsidR="00C34087" w:rsidRPr="00C34087" w:rsidRDefault="00C34087" w:rsidP="00C34087">
      <w:pPr>
        <w:widowControl w:val="0"/>
        <w:autoSpaceDE w:val="0"/>
        <w:autoSpaceDN w:val="0"/>
        <w:adjustRightInd w:val="0"/>
        <w:spacing w:after="240"/>
        <w:rPr>
          <w:rFonts w:ascii="Arial" w:hAnsi="Arial" w:cs="Arial"/>
          <w:b/>
          <w:i/>
          <w:sz w:val="28"/>
          <w:szCs w:val="32"/>
          <w:lang w:val="es-ES"/>
        </w:rPr>
      </w:pPr>
      <w:r w:rsidRPr="00C34087">
        <w:rPr>
          <w:rFonts w:ascii="Arial" w:hAnsi="Arial" w:cs="Arial"/>
          <w:b/>
          <w:i/>
          <w:sz w:val="28"/>
          <w:szCs w:val="32"/>
          <w:lang w:val="es-ES"/>
        </w:rPr>
        <w:t xml:space="preserve">Alteración de la marcha </w:t>
      </w:r>
    </w:p>
    <w:p w14:paraId="121586D3" w14:textId="77777777" w:rsidR="00C34087" w:rsidRPr="00BC2871" w:rsidRDefault="00C34087" w:rsidP="00BC2871">
      <w:pPr>
        <w:widowControl w:val="0"/>
        <w:autoSpaceDE w:val="0"/>
        <w:autoSpaceDN w:val="0"/>
        <w:adjustRightInd w:val="0"/>
        <w:spacing w:after="240" w:line="360" w:lineRule="auto"/>
        <w:rPr>
          <w:rFonts w:ascii="Arial" w:hAnsi="Arial" w:cs="Arial"/>
          <w:szCs w:val="32"/>
          <w:lang w:val="es-ES"/>
        </w:rPr>
      </w:pPr>
      <w:r w:rsidRPr="00BC2871">
        <w:rPr>
          <w:rFonts w:ascii="Arial" w:hAnsi="Arial" w:cs="Arial"/>
          <w:szCs w:val="32"/>
          <w:lang w:val="es-ES"/>
        </w:rPr>
        <w:t>Trastorno del movimiento voluntario, que se caracteriza por la falta de orden y coordinación de los movimientos como consecuencia de alteraciones del equilibrio y coordinación.</w:t>
      </w:r>
    </w:p>
    <w:p w14:paraId="27727FCC" w14:textId="101239BE" w:rsidR="00C34087" w:rsidRPr="00BC2871" w:rsidRDefault="00C34087" w:rsidP="00BC2871">
      <w:pPr>
        <w:widowControl w:val="0"/>
        <w:autoSpaceDE w:val="0"/>
        <w:autoSpaceDN w:val="0"/>
        <w:adjustRightInd w:val="0"/>
        <w:spacing w:after="240" w:line="360" w:lineRule="auto"/>
        <w:rPr>
          <w:rFonts w:ascii="Arial" w:hAnsi="Arial" w:cs="Arial"/>
          <w:szCs w:val="32"/>
          <w:lang w:val="es-ES"/>
        </w:rPr>
      </w:pPr>
      <w:r w:rsidRPr="00BC2871">
        <w:rPr>
          <w:rFonts w:ascii="Arial" w:hAnsi="Arial" w:cs="Arial"/>
          <w:szCs w:val="32"/>
          <w:lang w:val="es-ES"/>
        </w:rPr>
        <w:t xml:space="preserve">El cerebelo es el centro de la coordinación motora. Las alteraciones del cerebelo, sus vías aferentes y eferentes producen un déficit en la cantidad, amplitud y fuerza del movimiento. El deterioro de la función </w:t>
      </w:r>
      <w:proofErr w:type="spellStart"/>
      <w:r w:rsidRPr="00BC2871">
        <w:rPr>
          <w:rFonts w:ascii="Arial" w:hAnsi="Arial" w:cs="Arial"/>
          <w:szCs w:val="32"/>
          <w:lang w:val="es-ES"/>
        </w:rPr>
        <w:t>cerebelar</w:t>
      </w:r>
      <w:proofErr w:type="spellEnd"/>
      <w:r w:rsidRPr="00BC2871">
        <w:rPr>
          <w:rFonts w:ascii="Arial" w:hAnsi="Arial" w:cs="Arial"/>
          <w:szCs w:val="32"/>
          <w:lang w:val="es-ES"/>
        </w:rPr>
        <w:t xml:space="preserve"> o la interrupción de las trayectorias </w:t>
      </w:r>
      <w:proofErr w:type="spellStart"/>
      <w:r w:rsidRPr="00BC2871">
        <w:rPr>
          <w:rFonts w:ascii="Arial" w:hAnsi="Arial" w:cs="Arial"/>
          <w:szCs w:val="32"/>
          <w:lang w:val="es-ES"/>
        </w:rPr>
        <w:t>cerebelares</w:t>
      </w:r>
      <w:proofErr w:type="spellEnd"/>
      <w:r w:rsidRPr="00BC2871">
        <w:rPr>
          <w:rFonts w:ascii="Arial" w:hAnsi="Arial" w:cs="Arial"/>
          <w:szCs w:val="32"/>
          <w:lang w:val="es-ES"/>
        </w:rPr>
        <w:t xml:space="preserve"> hacia el resto del sistema nervioso central y desde él, deriva en dismetría, disinergia y descomposición del movimiento. Si existe una lesión central, por deficiencia de la información aferente al cerebelo y a la corteza, provoca que el individuo desconozca su posición en el espacio. Si la lesión se localiza en la línea media, se afecta la estática y la marcha, si la lesión es hemisférica se presenta temblor, dismetría e hipotonía del mismo lado de la lesión. La ataxia también puede aparecer por lesiones del fascículo </w:t>
      </w:r>
      <w:proofErr w:type="spellStart"/>
      <w:r w:rsidRPr="00BC2871">
        <w:rPr>
          <w:rFonts w:ascii="Arial" w:hAnsi="Arial" w:cs="Arial"/>
          <w:szCs w:val="32"/>
          <w:lang w:val="es-ES"/>
        </w:rPr>
        <w:t>espinocerebeloso</w:t>
      </w:r>
      <w:proofErr w:type="spellEnd"/>
      <w:r w:rsidRPr="00BC2871">
        <w:rPr>
          <w:rFonts w:ascii="Arial" w:hAnsi="Arial" w:cs="Arial"/>
          <w:szCs w:val="32"/>
          <w:lang w:val="es-ES"/>
        </w:rPr>
        <w:t xml:space="preserve">, encargado del control por retroalimentación de movimientos distales de las extremidades a través de la corteza </w:t>
      </w:r>
      <w:proofErr w:type="spellStart"/>
      <w:r w:rsidRPr="00BC2871">
        <w:rPr>
          <w:rFonts w:ascii="Arial" w:hAnsi="Arial" w:cs="Arial"/>
          <w:szCs w:val="32"/>
          <w:lang w:val="es-ES"/>
        </w:rPr>
        <w:t>cerebelosa</w:t>
      </w:r>
      <w:proofErr w:type="spellEnd"/>
      <w:r w:rsidRPr="00BC2871">
        <w:rPr>
          <w:rFonts w:ascii="Arial" w:hAnsi="Arial" w:cs="Arial"/>
          <w:szCs w:val="32"/>
          <w:lang w:val="es-ES"/>
        </w:rPr>
        <w:t xml:space="preserve"> intermedia y el núcleo interpuesto.</w:t>
      </w:r>
    </w:p>
    <w:p w14:paraId="2D44E59A" w14:textId="0FDC7334" w:rsidR="00021FEC" w:rsidRPr="00021FEC" w:rsidRDefault="00021FEC" w:rsidP="00021FEC">
      <w:pPr>
        <w:widowControl w:val="0"/>
        <w:autoSpaceDE w:val="0"/>
        <w:autoSpaceDN w:val="0"/>
        <w:adjustRightInd w:val="0"/>
        <w:spacing w:after="240"/>
        <w:rPr>
          <w:rFonts w:ascii="Arial" w:hAnsi="Arial" w:cs="Arial"/>
          <w:b/>
          <w:i/>
          <w:sz w:val="22"/>
          <w:lang w:val="es-ES"/>
        </w:rPr>
      </w:pPr>
      <w:r>
        <w:rPr>
          <w:rFonts w:ascii="Arial" w:hAnsi="Arial" w:cs="Arial"/>
          <w:b/>
          <w:i/>
          <w:sz w:val="28"/>
          <w:szCs w:val="32"/>
          <w:lang w:val="es-ES"/>
        </w:rPr>
        <w:t>S</w:t>
      </w:r>
      <w:r w:rsidRPr="00021FEC">
        <w:rPr>
          <w:rFonts w:ascii="Arial" w:hAnsi="Arial" w:cs="Arial"/>
          <w:b/>
          <w:i/>
          <w:sz w:val="28"/>
          <w:szCs w:val="32"/>
          <w:lang w:val="es-ES"/>
        </w:rPr>
        <w:t xml:space="preserve">e aprecia somnolienta, orientada en tiempo y espacio, con capacidad de invertir series automáticas. </w:t>
      </w:r>
    </w:p>
    <w:p w14:paraId="4918C024" w14:textId="188E9DD2" w:rsidR="00021FEC" w:rsidRDefault="00021FEC" w:rsidP="00ED4035">
      <w:pPr>
        <w:spacing w:line="360" w:lineRule="auto"/>
        <w:jc w:val="both"/>
        <w:rPr>
          <w:rFonts w:ascii="Arial" w:hAnsi="Arial" w:cs="Arial"/>
        </w:rPr>
      </w:pPr>
      <w:r>
        <w:rPr>
          <w:rFonts w:ascii="Arial" w:hAnsi="Arial" w:cs="Arial"/>
        </w:rPr>
        <w:t>La somnolencia es un síntoma que indica la disminución del estado de conciencia del paciente</w:t>
      </w:r>
      <w:r w:rsidRPr="0088495E">
        <w:rPr>
          <w:rFonts w:ascii="Arial" w:hAnsi="Arial" w:cs="Arial"/>
          <w:shd w:val="clear" w:color="auto" w:fill="FFFFFF"/>
        </w:rPr>
        <w:t>,</w:t>
      </w:r>
      <w:r>
        <w:rPr>
          <w:rFonts w:ascii="Arial" w:hAnsi="Arial" w:cs="Arial"/>
          <w:shd w:val="clear" w:color="auto" w:fill="FFFFFF"/>
        </w:rPr>
        <w:t xml:space="preserve"> por disminución de la formación reticular que se halla en el tallo cerebral</w:t>
      </w:r>
      <w:r w:rsidRPr="0088495E">
        <w:rPr>
          <w:rFonts w:ascii="Arial" w:hAnsi="Arial" w:cs="Arial"/>
          <w:shd w:val="clear" w:color="auto" w:fill="FFFFFF"/>
        </w:rPr>
        <w:t>,</w:t>
      </w:r>
      <w:r>
        <w:rPr>
          <w:rFonts w:ascii="Arial" w:hAnsi="Arial" w:cs="Arial"/>
          <w:shd w:val="clear" w:color="auto" w:fill="FFFFFF"/>
        </w:rPr>
        <w:t xml:space="preserve"> no precisamente por la lesión en esta región sino que en este casó probablemente sería una combinación de este factor con las respuestas naturales del organismo para descansar durante la enfermedad y enfocar las funciones orgánicas en fortalecer el sistema inmune</w:t>
      </w:r>
      <w:r w:rsidRPr="008E18A0">
        <w:rPr>
          <w:rFonts w:ascii="Arial" w:hAnsi="Arial" w:cs="Arial"/>
        </w:rPr>
        <w:t>.</w:t>
      </w:r>
      <w:r>
        <w:rPr>
          <w:rFonts w:ascii="Arial" w:hAnsi="Arial" w:cs="Arial"/>
        </w:rPr>
        <w:t xml:space="preserve"> </w:t>
      </w:r>
    </w:p>
    <w:p w14:paraId="32493032" w14:textId="77777777" w:rsidR="00021FEC" w:rsidRDefault="00021FEC" w:rsidP="00ED4035">
      <w:pPr>
        <w:spacing w:line="360" w:lineRule="auto"/>
        <w:jc w:val="both"/>
        <w:rPr>
          <w:rFonts w:ascii="Arial" w:hAnsi="Arial" w:cs="Arial"/>
        </w:rPr>
      </w:pPr>
    </w:p>
    <w:p w14:paraId="3CCABCC4" w14:textId="52A1222A" w:rsidR="00021FEC" w:rsidRDefault="00021FEC" w:rsidP="00ED4035">
      <w:pPr>
        <w:spacing w:line="360" w:lineRule="auto"/>
        <w:jc w:val="both"/>
        <w:rPr>
          <w:rFonts w:ascii="Arial" w:hAnsi="Arial" w:cs="Arial"/>
        </w:rPr>
      </w:pPr>
      <w:r>
        <w:rPr>
          <w:rFonts w:ascii="Arial" w:hAnsi="Arial" w:cs="Arial"/>
        </w:rPr>
        <w:t xml:space="preserve">La orientación en tiempo y espacio así como invertir series automáticas (responder series de preguntas sencillas de manera automatizada) son funciones complejas del cerebro que implican las áreas de asociación </w:t>
      </w:r>
      <w:proofErr w:type="spellStart"/>
      <w:r>
        <w:rPr>
          <w:rFonts w:ascii="Arial" w:hAnsi="Arial" w:cs="Arial"/>
        </w:rPr>
        <w:t>prefrontales</w:t>
      </w:r>
      <w:proofErr w:type="spellEnd"/>
      <w:r>
        <w:rPr>
          <w:rFonts w:ascii="Arial" w:hAnsi="Arial" w:cs="Arial"/>
        </w:rPr>
        <w:t xml:space="preserve"> y los circuitos neuronales de memoria establecidas por el hipocampo en el tálamo para la recuperación de memoria</w:t>
      </w:r>
      <w:r w:rsidRPr="008E18A0">
        <w:rPr>
          <w:rFonts w:ascii="Arial" w:hAnsi="Arial" w:cs="Arial"/>
        </w:rPr>
        <w:t>.</w:t>
      </w:r>
      <w:r>
        <w:rPr>
          <w:rFonts w:ascii="Arial" w:hAnsi="Arial" w:cs="Arial"/>
        </w:rPr>
        <w:t xml:space="preserve"> Además para la articulación de palabras y la interpretación correcta de </w:t>
      </w:r>
      <w:r w:rsidR="00ED4035">
        <w:rPr>
          <w:rFonts w:ascii="Arial" w:hAnsi="Arial" w:cs="Arial"/>
        </w:rPr>
        <w:t xml:space="preserve">las preguntas realizadas a la paciente también se involucra el nervio </w:t>
      </w:r>
      <w:proofErr w:type="spellStart"/>
      <w:r w:rsidR="00ED4035">
        <w:rPr>
          <w:rFonts w:ascii="Arial" w:hAnsi="Arial" w:cs="Arial"/>
        </w:rPr>
        <w:t>vestibulococlear</w:t>
      </w:r>
      <w:proofErr w:type="spellEnd"/>
      <w:r w:rsidR="00ED4035">
        <w:rPr>
          <w:rFonts w:ascii="Arial" w:hAnsi="Arial" w:cs="Arial"/>
        </w:rPr>
        <w:t xml:space="preserve"> para la transmisión de información auditiva</w:t>
      </w:r>
      <w:r w:rsidR="00ED4035" w:rsidRPr="0088495E">
        <w:rPr>
          <w:rFonts w:ascii="Arial" w:hAnsi="Arial" w:cs="Arial"/>
          <w:shd w:val="clear" w:color="auto" w:fill="FFFFFF"/>
        </w:rPr>
        <w:t>,</w:t>
      </w:r>
      <w:r w:rsidR="00ED4035">
        <w:rPr>
          <w:rFonts w:ascii="Arial" w:hAnsi="Arial" w:cs="Arial"/>
          <w:shd w:val="clear" w:color="auto" w:fill="FFFFFF"/>
        </w:rPr>
        <w:t xml:space="preserve"> </w:t>
      </w:r>
      <w:r w:rsidR="00ED4035">
        <w:rPr>
          <w:rFonts w:ascii="Arial" w:hAnsi="Arial" w:cs="Arial"/>
        </w:rPr>
        <w:t>área de Wernicke para comprender el lenguaje</w:t>
      </w:r>
      <w:r w:rsidR="00ED4035" w:rsidRPr="0088495E">
        <w:rPr>
          <w:rFonts w:ascii="Arial" w:hAnsi="Arial" w:cs="Arial"/>
          <w:shd w:val="clear" w:color="auto" w:fill="FFFFFF"/>
        </w:rPr>
        <w:t>,</w:t>
      </w:r>
      <w:r w:rsidR="00ED4035">
        <w:rPr>
          <w:rFonts w:ascii="Arial" w:hAnsi="Arial" w:cs="Arial"/>
          <w:shd w:val="clear" w:color="auto" w:fill="FFFFFF"/>
        </w:rPr>
        <w:t xml:space="preserve"> las áreas de asociación </w:t>
      </w:r>
      <w:proofErr w:type="spellStart"/>
      <w:r w:rsidR="00ED4035">
        <w:rPr>
          <w:rFonts w:ascii="Arial" w:hAnsi="Arial" w:cs="Arial"/>
          <w:shd w:val="clear" w:color="auto" w:fill="FFFFFF"/>
        </w:rPr>
        <w:t>prefrontal</w:t>
      </w:r>
      <w:proofErr w:type="spellEnd"/>
      <w:r w:rsidR="00ED4035">
        <w:rPr>
          <w:rFonts w:ascii="Arial" w:hAnsi="Arial" w:cs="Arial"/>
          <w:shd w:val="clear" w:color="auto" w:fill="FFFFFF"/>
        </w:rPr>
        <w:t xml:space="preserve"> (que como se menciono anteriormente tienen la facultad del pensamiento y esta ligado a la memoria) y el área de broca para la articulación de las palabras ( que podría ver afectada por la paresia central del nervio facial aunque solo unilateralmente y </w:t>
      </w:r>
      <w:proofErr w:type="spellStart"/>
      <w:r w:rsidR="00ED4035">
        <w:rPr>
          <w:rFonts w:ascii="Arial" w:hAnsi="Arial" w:cs="Arial"/>
          <w:shd w:val="clear" w:color="auto" w:fill="FFFFFF"/>
        </w:rPr>
        <w:t>parcialemente</w:t>
      </w:r>
      <w:proofErr w:type="spellEnd"/>
      <w:r w:rsidR="00ED4035">
        <w:rPr>
          <w:rFonts w:ascii="Arial" w:hAnsi="Arial" w:cs="Arial"/>
          <w:shd w:val="clear" w:color="auto" w:fill="FFFFFF"/>
        </w:rPr>
        <w:t>)</w:t>
      </w:r>
      <w:r w:rsidR="00ED4035" w:rsidRPr="00ED4035">
        <w:rPr>
          <w:rFonts w:ascii="Arial" w:hAnsi="Arial" w:cs="Arial"/>
        </w:rPr>
        <w:t xml:space="preserve"> </w:t>
      </w:r>
      <w:r w:rsidR="00ED4035" w:rsidRPr="008E18A0">
        <w:rPr>
          <w:rFonts w:ascii="Arial" w:hAnsi="Arial" w:cs="Arial"/>
        </w:rPr>
        <w:t>.</w:t>
      </w:r>
    </w:p>
    <w:p w14:paraId="0AA87CB4" w14:textId="77777777" w:rsidR="00ED4035" w:rsidRDefault="00ED4035" w:rsidP="00ED4035">
      <w:pPr>
        <w:spacing w:line="360" w:lineRule="auto"/>
        <w:jc w:val="both"/>
        <w:rPr>
          <w:rFonts w:ascii="Arial" w:hAnsi="Arial" w:cs="Arial"/>
        </w:rPr>
      </w:pPr>
    </w:p>
    <w:p w14:paraId="7CC4B7E4" w14:textId="242C06E7" w:rsidR="00ED4035" w:rsidRPr="00021FEC" w:rsidRDefault="00ED4035" w:rsidP="00ED4035">
      <w:pPr>
        <w:spacing w:line="360" w:lineRule="auto"/>
        <w:jc w:val="both"/>
        <w:rPr>
          <w:rFonts w:ascii="Arial" w:hAnsi="Arial" w:cs="Arial"/>
        </w:rPr>
      </w:pPr>
      <w:r>
        <w:rPr>
          <w:rFonts w:ascii="Arial" w:hAnsi="Arial" w:cs="Arial"/>
        </w:rPr>
        <w:t xml:space="preserve">En conclusión los datos aportan la información de que no existe un daño funcional a nivel del </w:t>
      </w:r>
      <w:proofErr w:type="spellStart"/>
      <w:r>
        <w:rPr>
          <w:rFonts w:ascii="Arial" w:hAnsi="Arial" w:cs="Arial"/>
        </w:rPr>
        <w:t>proscencefalo</w:t>
      </w:r>
      <w:proofErr w:type="spellEnd"/>
      <w:r>
        <w:rPr>
          <w:rFonts w:ascii="Arial" w:hAnsi="Arial" w:cs="Arial"/>
        </w:rPr>
        <w:t xml:space="preserve"> ni del mesencéfalo anterior</w:t>
      </w:r>
      <w:r w:rsidRPr="008E18A0">
        <w:rPr>
          <w:rFonts w:ascii="Arial" w:hAnsi="Arial" w:cs="Arial"/>
        </w:rPr>
        <w:t>.</w:t>
      </w:r>
    </w:p>
    <w:p w14:paraId="558FF9F9" w14:textId="77777777" w:rsidR="00021FEC" w:rsidRDefault="00021FEC" w:rsidP="00F60EFD">
      <w:pPr>
        <w:spacing w:line="360" w:lineRule="auto"/>
        <w:rPr>
          <w:rFonts w:ascii="Arial" w:hAnsi="Arial" w:cs="Arial"/>
          <w:b/>
          <w:i/>
          <w:sz w:val="28"/>
        </w:rPr>
      </w:pPr>
    </w:p>
    <w:p w14:paraId="5BC6A20F" w14:textId="77777777" w:rsidR="00F60EFD" w:rsidRPr="00871C56" w:rsidRDefault="00F60EFD" w:rsidP="00F60EFD">
      <w:pPr>
        <w:spacing w:line="360" w:lineRule="auto"/>
        <w:rPr>
          <w:rFonts w:ascii="Arial" w:hAnsi="Arial" w:cs="Arial"/>
          <w:b/>
          <w:i/>
          <w:sz w:val="28"/>
        </w:rPr>
      </w:pPr>
      <w:r w:rsidRPr="00871C56">
        <w:rPr>
          <w:rFonts w:ascii="Arial" w:hAnsi="Arial" w:cs="Arial"/>
          <w:b/>
          <w:i/>
          <w:sz w:val="28"/>
        </w:rPr>
        <w:t>Paresia del velo del paladar bilateral mayor a la izquierda</w:t>
      </w:r>
    </w:p>
    <w:p w14:paraId="6E440797" w14:textId="77777777" w:rsidR="00F60EFD" w:rsidRDefault="00F60EFD" w:rsidP="00F60EFD">
      <w:pPr>
        <w:spacing w:line="360" w:lineRule="auto"/>
        <w:jc w:val="both"/>
        <w:rPr>
          <w:rFonts w:ascii="Arial" w:hAnsi="Arial" w:cs="Arial"/>
        </w:rPr>
      </w:pPr>
      <w:r w:rsidRPr="008E18A0">
        <w:rPr>
          <w:rFonts w:ascii="Arial" w:hAnsi="Arial" w:cs="Arial"/>
        </w:rPr>
        <w:t xml:space="preserve">El tensor del velo del paladar está inervado por la rama mandibular del nervio trigémino, mientras que el elevador del velo del palada está controlado por el ramo faríngeo del nervio vago, a través de el plexo faríngeo. Si tomamos en cuenta que la afección producida por la listeria </w:t>
      </w:r>
      <w:proofErr w:type="spellStart"/>
      <w:r w:rsidRPr="008E18A0">
        <w:rPr>
          <w:rFonts w:ascii="Arial" w:hAnsi="Arial" w:cs="Arial"/>
        </w:rPr>
        <w:t>monocytogenes</w:t>
      </w:r>
      <w:proofErr w:type="spellEnd"/>
      <w:r w:rsidRPr="008E18A0">
        <w:rPr>
          <w:rFonts w:ascii="Arial" w:hAnsi="Arial" w:cs="Arial"/>
        </w:rPr>
        <w:t xml:space="preserve"> puede causar compresión de las raíces de estos nervios craneales, no resulta sorprendente comprender que las </w:t>
      </w:r>
      <w:proofErr w:type="spellStart"/>
      <w:r w:rsidRPr="008E18A0">
        <w:rPr>
          <w:rFonts w:ascii="Arial" w:hAnsi="Arial" w:cs="Arial"/>
        </w:rPr>
        <w:t>eferencias</w:t>
      </w:r>
      <w:proofErr w:type="spellEnd"/>
      <w:r w:rsidRPr="008E18A0">
        <w:rPr>
          <w:rFonts w:ascii="Arial" w:hAnsi="Arial" w:cs="Arial"/>
        </w:rPr>
        <w:t xml:space="preserve"> se vean interrumpidas</w:t>
      </w:r>
      <w:r>
        <w:rPr>
          <w:rFonts w:ascii="Arial" w:hAnsi="Arial" w:cs="Arial"/>
        </w:rPr>
        <w:t xml:space="preserve"> parcialmente</w:t>
      </w:r>
      <w:r w:rsidRPr="008E18A0">
        <w:rPr>
          <w:rFonts w:ascii="Arial" w:hAnsi="Arial" w:cs="Arial"/>
        </w:rPr>
        <w:t xml:space="preserve"> y causen la paresia bilateral.</w:t>
      </w:r>
      <w:r>
        <w:rPr>
          <w:rFonts w:ascii="Arial" w:hAnsi="Arial" w:cs="Arial"/>
        </w:rPr>
        <w:t xml:space="preserve"> Esto ultimo podría deberse también a destrucción de neuronas y por ende disminución de sinapsis que tras el tratamiento pudieron haber sido reemplazadas por la creación de nuevas neuritas de las neuronas sobrevivientes.</w:t>
      </w:r>
      <w:r w:rsidRPr="008E18A0">
        <w:rPr>
          <w:rFonts w:ascii="Arial" w:hAnsi="Arial" w:cs="Arial"/>
        </w:rPr>
        <w:t xml:space="preserve"> Hay que agregar </w:t>
      </w:r>
      <w:r>
        <w:rPr>
          <w:rFonts w:ascii="Arial" w:hAnsi="Arial" w:cs="Arial"/>
        </w:rPr>
        <w:t>q</w:t>
      </w:r>
      <w:r w:rsidRPr="008E18A0">
        <w:rPr>
          <w:rFonts w:ascii="Arial" w:hAnsi="Arial" w:cs="Arial"/>
        </w:rPr>
        <w:t xml:space="preserve">ue las imágenes de la resonancia magnética y los indicios en otros síntomas nos indican que el, lado izquierdo es el mas afectado, si bien el derecho también presenta manifestaciones clínicas de la patología observada. Si tomamos en cuenta que la raíz del nervio trigémino se origina del puente, mientras que el nervio vago sale de la medula oblongada, podemos determinar que la extensión de la lesión afecta funcionalmente a casi todas las estructuras del tallo cerebral. </w:t>
      </w:r>
    </w:p>
    <w:p w14:paraId="42E42C82" w14:textId="77777777" w:rsidR="00F60EFD" w:rsidRPr="008E18A0" w:rsidRDefault="00F60EFD" w:rsidP="00F60EFD">
      <w:pPr>
        <w:spacing w:line="360" w:lineRule="auto"/>
        <w:jc w:val="both"/>
        <w:rPr>
          <w:rFonts w:ascii="Arial" w:hAnsi="Arial" w:cs="Arial"/>
          <w:b/>
          <w:i/>
        </w:rPr>
      </w:pPr>
    </w:p>
    <w:p w14:paraId="468C4C6C" w14:textId="77777777" w:rsidR="00F60EFD" w:rsidRPr="00871C56" w:rsidRDefault="00F60EFD" w:rsidP="00F60EFD">
      <w:pPr>
        <w:spacing w:line="360" w:lineRule="auto"/>
        <w:jc w:val="both"/>
        <w:rPr>
          <w:rFonts w:ascii="Arial" w:hAnsi="Arial" w:cs="Arial"/>
          <w:b/>
          <w:i/>
          <w:sz w:val="28"/>
        </w:rPr>
      </w:pPr>
      <w:r w:rsidRPr="00871C56">
        <w:rPr>
          <w:rFonts w:ascii="Arial" w:hAnsi="Arial" w:cs="Arial"/>
          <w:b/>
          <w:i/>
          <w:sz w:val="28"/>
        </w:rPr>
        <w:t>Desde el punto de vista general estaba febril, con deshidratación leve, hemodinamicamente estable</w:t>
      </w:r>
    </w:p>
    <w:p w14:paraId="0F5C92DE" w14:textId="77777777" w:rsidR="00F60EFD" w:rsidRDefault="00F60EFD" w:rsidP="00F60EFD">
      <w:pPr>
        <w:spacing w:line="360" w:lineRule="auto"/>
        <w:jc w:val="both"/>
        <w:rPr>
          <w:rFonts w:ascii="Arial" w:hAnsi="Arial" w:cs="Arial"/>
        </w:rPr>
      </w:pPr>
      <w:r>
        <w:rPr>
          <w:rFonts w:ascii="Arial" w:hAnsi="Arial" w:cs="Arial"/>
        </w:rPr>
        <w:t xml:space="preserve">En una paciente normal la temperatura corporal se mantiene entre 36-37ºC inclusive pudiendo llegar a 37.5º C de forma fisiológica (como suele ocurrir en las mujeres durante el proceso </w:t>
      </w:r>
      <w:proofErr w:type="spellStart"/>
      <w:r>
        <w:rPr>
          <w:rFonts w:ascii="Arial" w:hAnsi="Arial" w:cs="Arial"/>
        </w:rPr>
        <w:t>ovulatorio</w:t>
      </w:r>
      <w:proofErr w:type="spellEnd"/>
      <w:r>
        <w:rPr>
          <w:rFonts w:ascii="Arial" w:hAnsi="Arial" w:cs="Arial"/>
        </w:rPr>
        <w:t xml:space="preserve">, o en general cuando el cuerpo está sometido a </w:t>
      </w:r>
      <w:proofErr w:type="spellStart"/>
      <w:r>
        <w:rPr>
          <w:rFonts w:ascii="Arial" w:hAnsi="Arial" w:cs="Arial"/>
        </w:rPr>
        <w:t>estress</w:t>
      </w:r>
      <w:proofErr w:type="spellEnd"/>
      <w:r>
        <w:rPr>
          <w:rFonts w:ascii="Arial" w:hAnsi="Arial" w:cs="Arial"/>
        </w:rPr>
        <w:t xml:space="preserve"> o emociones fuertes), se considera </w:t>
      </w:r>
      <w:proofErr w:type="spellStart"/>
      <w:r>
        <w:rPr>
          <w:rFonts w:ascii="Arial" w:hAnsi="Arial" w:cs="Arial"/>
        </w:rPr>
        <w:t>patólogica</w:t>
      </w:r>
      <w:proofErr w:type="spellEnd"/>
      <w:r>
        <w:rPr>
          <w:rFonts w:ascii="Arial" w:hAnsi="Arial" w:cs="Arial"/>
        </w:rPr>
        <w:t xml:space="preserve"> una temperatura mayor a esta y mortal a corto plazo a partir de 42º C. La paciente muestra este cuadro febril como parte de un proceso inmunitario normal que sucede en respuesta a la presencia de pirógenos endógenos cómo las interleucinas y pirógenos exógenos bacterianos que afectan el control de la temperatura. Esta reacción ocurre porque las temperaturas altas pueden interferir con el metabolismo de los patógenos al empezar a desnaturalizar sus proteínas, entre ellas las enzimas requeridas para llevar a cabo su metabolismo. La deshidratación es un efecto secundario de la fiebre pues al elevarse la temperatura también se eleva la cantidad de agua que se pierde por transpiración. Además es probable que el paciente no tomara en cuenta esto y no repusiera sus líquidos perdidos de forma adecuada, lo que netamente lleva a una deshidratación leve. Debido a que en este caso la infección no parece ser generalizada por la protección que ofrecen las fascias y órganos linfáticos del cráneo y el cuello, no se produjeron alteraciones vasomotoras ni hemodinámicas.</w:t>
      </w:r>
    </w:p>
    <w:p w14:paraId="6D7B1AFF" w14:textId="77777777" w:rsidR="00F60EFD" w:rsidRDefault="00F60EFD" w:rsidP="00F60EFD">
      <w:pPr>
        <w:spacing w:line="360" w:lineRule="auto"/>
        <w:jc w:val="both"/>
        <w:rPr>
          <w:rFonts w:ascii="Arial" w:hAnsi="Arial" w:cs="Arial"/>
        </w:rPr>
      </w:pPr>
    </w:p>
    <w:p w14:paraId="26C7AC5D" w14:textId="77777777" w:rsidR="00F60EFD" w:rsidRDefault="00F60EFD" w:rsidP="00F60EFD">
      <w:pPr>
        <w:spacing w:line="360" w:lineRule="auto"/>
        <w:jc w:val="both"/>
        <w:rPr>
          <w:rFonts w:ascii="Arial" w:hAnsi="Arial" w:cs="Arial"/>
          <w:b/>
          <w:i/>
          <w:sz w:val="28"/>
        </w:rPr>
      </w:pPr>
      <w:r w:rsidRPr="00871C56">
        <w:rPr>
          <w:rFonts w:ascii="Arial" w:hAnsi="Arial" w:cs="Arial"/>
          <w:b/>
          <w:i/>
          <w:sz w:val="28"/>
        </w:rPr>
        <w:t>Pupilas isocóricas, reflejo foto motor y consensual presentes.</w:t>
      </w:r>
    </w:p>
    <w:p w14:paraId="552C2BD9" w14:textId="77777777" w:rsidR="00F60EFD" w:rsidRDefault="00F60EFD" w:rsidP="00F60EFD">
      <w:pPr>
        <w:spacing w:line="360" w:lineRule="auto"/>
        <w:jc w:val="both"/>
        <w:rPr>
          <w:rFonts w:ascii="Arial" w:hAnsi="Arial" w:cs="Arial"/>
        </w:rPr>
      </w:pPr>
      <w:r>
        <w:rPr>
          <w:rFonts w:ascii="Arial" w:hAnsi="Arial" w:cs="Arial"/>
        </w:rPr>
        <w:t xml:space="preserve">Las pupilas están inervadas por los nervios ciliares cortos y nervios ciliares largos. Los nervios cortos pasan a través del ganglio ciliar y reciben fibras parasimpáticas </w:t>
      </w:r>
      <w:proofErr w:type="spellStart"/>
      <w:r>
        <w:rPr>
          <w:rFonts w:ascii="Arial" w:hAnsi="Arial" w:cs="Arial"/>
        </w:rPr>
        <w:t>presinápticas</w:t>
      </w:r>
      <w:proofErr w:type="spellEnd"/>
      <w:r>
        <w:rPr>
          <w:rFonts w:ascii="Arial" w:hAnsi="Arial" w:cs="Arial"/>
        </w:rPr>
        <w:t xml:space="preserve"> del nervio craneal </w:t>
      </w:r>
      <w:proofErr w:type="spellStart"/>
      <w:r>
        <w:rPr>
          <w:rFonts w:ascii="Arial" w:hAnsi="Arial" w:cs="Arial"/>
        </w:rPr>
        <w:t>oculomotor</w:t>
      </w:r>
      <w:proofErr w:type="spellEnd"/>
      <w:r>
        <w:rPr>
          <w:rFonts w:ascii="Arial" w:hAnsi="Arial" w:cs="Arial"/>
        </w:rPr>
        <w:t xml:space="preserve"> y fibras parasimpáticas </w:t>
      </w:r>
      <w:proofErr w:type="spellStart"/>
      <w:r>
        <w:rPr>
          <w:rFonts w:ascii="Arial" w:hAnsi="Arial" w:cs="Arial"/>
        </w:rPr>
        <w:t>postsinápticas</w:t>
      </w:r>
      <w:proofErr w:type="spellEnd"/>
      <w:r>
        <w:rPr>
          <w:rFonts w:ascii="Arial" w:hAnsi="Arial" w:cs="Arial"/>
        </w:rPr>
        <w:t xml:space="preserve"> del nervio </w:t>
      </w:r>
      <w:proofErr w:type="spellStart"/>
      <w:r>
        <w:rPr>
          <w:rFonts w:ascii="Arial" w:hAnsi="Arial" w:cs="Arial"/>
        </w:rPr>
        <w:t>nasociliar</w:t>
      </w:r>
      <w:proofErr w:type="spellEnd"/>
      <w:r>
        <w:rPr>
          <w:rFonts w:ascii="Arial" w:hAnsi="Arial" w:cs="Arial"/>
        </w:rPr>
        <w:t xml:space="preserve"> que en conjunto inervan al esfínter de la pupila y causan su contracción. En el caso del os nervios ciliares largos, estos son únicamente ramos del nervio </w:t>
      </w:r>
      <w:proofErr w:type="spellStart"/>
      <w:r>
        <w:rPr>
          <w:rFonts w:ascii="Arial" w:hAnsi="Arial" w:cs="Arial"/>
        </w:rPr>
        <w:t>nasociliar</w:t>
      </w:r>
      <w:proofErr w:type="spellEnd"/>
      <w:r>
        <w:rPr>
          <w:rFonts w:ascii="Arial" w:hAnsi="Arial" w:cs="Arial"/>
        </w:rPr>
        <w:t xml:space="preserve"> que nacen del plexo </w:t>
      </w:r>
      <w:proofErr w:type="spellStart"/>
      <w:r>
        <w:rPr>
          <w:rFonts w:ascii="Arial" w:hAnsi="Arial" w:cs="Arial"/>
        </w:rPr>
        <w:t>periarterial</w:t>
      </w:r>
      <w:proofErr w:type="spellEnd"/>
      <w:r>
        <w:rPr>
          <w:rFonts w:ascii="Arial" w:hAnsi="Arial" w:cs="Arial"/>
        </w:rPr>
        <w:t xml:space="preserve"> carotideo interno y se dirigen al globo ocular para inervar al musculo dilatador de la pupila. En el caso de el reflejo </w:t>
      </w:r>
      <w:proofErr w:type="spellStart"/>
      <w:r>
        <w:rPr>
          <w:rFonts w:ascii="Arial" w:hAnsi="Arial" w:cs="Arial"/>
        </w:rPr>
        <w:t>fotomor</w:t>
      </w:r>
      <w:proofErr w:type="spellEnd"/>
      <w:r>
        <w:rPr>
          <w:rFonts w:ascii="Arial" w:hAnsi="Arial" w:cs="Arial"/>
        </w:rPr>
        <w:t xml:space="preserve"> se podría decir que es un reflejo que opera como un mecanismo de retroalimentación negativo para que sobre la retina incida una cantidad adecuada de luz (a mayor intensidad de luz, menor cantidad de luz) que </w:t>
      </w:r>
      <w:proofErr w:type="spellStart"/>
      <w:r>
        <w:rPr>
          <w:rFonts w:ascii="Arial" w:hAnsi="Arial" w:cs="Arial"/>
        </w:rPr>
        <w:t>actua</w:t>
      </w:r>
      <w:proofErr w:type="spellEnd"/>
      <w:r>
        <w:rPr>
          <w:rFonts w:ascii="Arial" w:hAnsi="Arial" w:cs="Arial"/>
        </w:rPr>
        <w:t xml:space="preserve"> con las estructuras anteriormente mencionadas más la </w:t>
      </w:r>
      <w:proofErr w:type="spellStart"/>
      <w:r>
        <w:rPr>
          <w:rFonts w:ascii="Arial" w:hAnsi="Arial" w:cs="Arial"/>
        </w:rPr>
        <w:t>via</w:t>
      </w:r>
      <w:proofErr w:type="spellEnd"/>
      <w:r>
        <w:rPr>
          <w:rFonts w:ascii="Arial" w:hAnsi="Arial" w:cs="Arial"/>
        </w:rPr>
        <w:t xml:space="preserve"> aferente que incluye al nervio óptico y los </w:t>
      </w:r>
      <w:proofErr w:type="spellStart"/>
      <w:r>
        <w:rPr>
          <w:rFonts w:ascii="Arial" w:hAnsi="Arial" w:cs="Arial"/>
        </w:rPr>
        <w:t>nucleos</w:t>
      </w:r>
      <w:proofErr w:type="spellEnd"/>
      <w:r>
        <w:rPr>
          <w:rFonts w:ascii="Arial" w:hAnsi="Arial" w:cs="Arial"/>
        </w:rPr>
        <w:t xml:space="preserve"> de </w:t>
      </w:r>
      <w:proofErr w:type="spellStart"/>
      <w:r>
        <w:rPr>
          <w:rFonts w:ascii="Arial" w:hAnsi="Arial" w:cs="Arial"/>
        </w:rPr>
        <w:t>edinger</w:t>
      </w:r>
      <w:proofErr w:type="spellEnd"/>
      <w:r>
        <w:rPr>
          <w:rFonts w:ascii="Arial" w:hAnsi="Arial" w:cs="Arial"/>
        </w:rPr>
        <w:t xml:space="preserve"> </w:t>
      </w:r>
      <w:proofErr w:type="spellStart"/>
      <w:r>
        <w:rPr>
          <w:rFonts w:ascii="Arial" w:hAnsi="Arial" w:cs="Arial"/>
        </w:rPr>
        <w:t>westphal</w:t>
      </w:r>
      <w:proofErr w:type="spellEnd"/>
      <w:r>
        <w:rPr>
          <w:rFonts w:ascii="Arial" w:hAnsi="Arial" w:cs="Arial"/>
        </w:rPr>
        <w:t xml:space="preserve"> y </w:t>
      </w:r>
      <w:proofErr w:type="spellStart"/>
      <w:r>
        <w:rPr>
          <w:rFonts w:ascii="Arial" w:hAnsi="Arial" w:cs="Arial"/>
        </w:rPr>
        <w:t>pretectal</w:t>
      </w:r>
      <w:proofErr w:type="spellEnd"/>
      <w:r>
        <w:rPr>
          <w:rFonts w:ascii="Arial" w:hAnsi="Arial" w:cs="Arial"/>
        </w:rPr>
        <w:t xml:space="preserve"> del mesencéfalo. Durante un proceso normal de reflejo foto motor, una intensidad de luz mayor a la ideal que incide sobre la retina es detectada y codificada en forma de impulsos nerviosos por el nervio óptico al núcleo </w:t>
      </w:r>
      <w:proofErr w:type="spellStart"/>
      <w:r>
        <w:rPr>
          <w:rFonts w:ascii="Arial" w:hAnsi="Arial" w:cs="Arial"/>
        </w:rPr>
        <w:t>pretectal</w:t>
      </w:r>
      <w:proofErr w:type="spellEnd"/>
      <w:r>
        <w:rPr>
          <w:rFonts w:ascii="Arial" w:hAnsi="Arial" w:cs="Arial"/>
        </w:rPr>
        <w:t xml:space="preserve"> del </w:t>
      </w:r>
      <w:proofErr w:type="spellStart"/>
      <w:r>
        <w:rPr>
          <w:rFonts w:ascii="Arial" w:hAnsi="Arial" w:cs="Arial"/>
        </w:rPr>
        <w:t>mensencéfalo</w:t>
      </w:r>
      <w:proofErr w:type="spellEnd"/>
      <w:r>
        <w:rPr>
          <w:rFonts w:ascii="Arial" w:hAnsi="Arial" w:cs="Arial"/>
        </w:rPr>
        <w:t xml:space="preserve">, que a su vez disminuye la cantidad de inhibición sobre núcleo de </w:t>
      </w:r>
      <w:proofErr w:type="spellStart"/>
      <w:r>
        <w:rPr>
          <w:rFonts w:ascii="Arial" w:hAnsi="Arial" w:cs="Arial"/>
        </w:rPr>
        <w:t>edinger</w:t>
      </w:r>
      <w:proofErr w:type="spellEnd"/>
      <w:r>
        <w:rPr>
          <w:rFonts w:ascii="Arial" w:hAnsi="Arial" w:cs="Arial"/>
        </w:rPr>
        <w:t xml:space="preserve"> </w:t>
      </w:r>
      <w:proofErr w:type="spellStart"/>
      <w:r>
        <w:rPr>
          <w:rFonts w:ascii="Arial" w:hAnsi="Arial" w:cs="Arial"/>
        </w:rPr>
        <w:t>westphal</w:t>
      </w:r>
      <w:proofErr w:type="spellEnd"/>
      <w:r>
        <w:rPr>
          <w:rFonts w:ascii="Arial" w:hAnsi="Arial" w:cs="Arial"/>
        </w:rPr>
        <w:t xml:space="preserve">. A mayor intensidad luminosa (y por ende menor inhibición) este núcleo envía una mayor cantidad de impulsos a la vía eferente conformada por los nervios ciliares cortos que causan contracción pupilar por estimulación del esfínter de la pupila (órgano efector). La integridad de este reflejo se debe a que los orígenes de los nervios ópticos y </w:t>
      </w:r>
      <w:proofErr w:type="spellStart"/>
      <w:r>
        <w:rPr>
          <w:rFonts w:ascii="Arial" w:hAnsi="Arial" w:cs="Arial"/>
        </w:rPr>
        <w:t>oculomotores</w:t>
      </w:r>
      <w:proofErr w:type="spellEnd"/>
      <w:r>
        <w:rPr>
          <w:rFonts w:ascii="Arial" w:hAnsi="Arial" w:cs="Arial"/>
        </w:rPr>
        <w:t xml:space="preserve"> se hallan anteriores a los que si están afectados, más específicamente el nervio óptico tiene su origen en el </w:t>
      </w:r>
      <w:proofErr w:type="spellStart"/>
      <w:r>
        <w:rPr>
          <w:rFonts w:ascii="Arial" w:hAnsi="Arial" w:cs="Arial"/>
        </w:rPr>
        <w:t>diencéfalo</w:t>
      </w:r>
      <w:proofErr w:type="spellEnd"/>
      <w:r>
        <w:rPr>
          <w:rFonts w:ascii="Arial" w:hAnsi="Arial" w:cs="Arial"/>
        </w:rPr>
        <w:t xml:space="preserve">, y el </w:t>
      </w:r>
      <w:proofErr w:type="spellStart"/>
      <w:r>
        <w:rPr>
          <w:rFonts w:ascii="Arial" w:hAnsi="Arial" w:cs="Arial"/>
        </w:rPr>
        <w:t>oculomotor</w:t>
      </w:r>
      <w:proofErr w:type="spellEnd"/>
      <w:r>
        <w:rPr>
          <w:rFonts w:ascii="Arial" w:hAnsi="Arial" w:cs="Arial"/>
        </w:rPr>
        <w:t xml:space="preserve"> en el mesencéfalo (mas anterior que el trigémino claro está). Además el núcleo de </w:t>
      </w:r>
      <w:proofErr w:type="spellStart"/>
      <w:r>
        <w:rPr>
          <w:rFonts w:ascii="Arial" w:hAnsi="Arial" w:cs="Arial"/>
        </w:rPr>
        <w:t>edinger</w:t>
      </w:r>
      <w:proofErr w:type="spellEnd"/>
      <w:r>
        <w:rPr>
          <w:rFonts w:ascii="Arial" w:hAnsi="Arial" w:cs="Arial"/>
        </w:rPr>
        <w:t xml:space="preserve"> </w:t>
      </w:r>
      <w:proofErr w:type="spellStart"/>
      <w:r>
        <w:rPr>
          <w:rFonts w:ascii="Arial" w:hAnsi="Arial" w:cs="Arial"/>
        </w:rPr>
        <w:t>westphal</w:t>
      </w:r>
      <w:proofErr w:type="spellEnd"/>
      <w:r>
        <w:rPr>
          <w:rFonts w:ascii="Arial" w:hAnsi="Arial" w:cs="Arial"/>
        </w:rPr>
        <w:t xml:space="preserve"> y el </w:t>
      </w:r>
      <w:proofErr w:type="spellStart"/>
      <w:r>
        <w:rPr>
          <w:rFonts w:ascii="Arial" w:hAnsi="Arial" w:cs="Arial"/>
        </w:rPr>
        <w:t>pretectal</w:t>
      </w:r>
      <w:proofErr w:type="spellEnd"/>
      <w:r>
        <w:rPr>
          <w:rFonts w:ascii="Arial" w:hAnsi="Arial" w:cs="Arial"/>
        </w:rPr>
        <w:t xml:space="preserve"> a pesar de hallarse en el mesencéfalo también tienen una posición relativamente anterior a la afectada. El reflejo consensual se mantiene integro ya que deriva de la comunicación bilateral de los núcleos implicados en el reflejo </w:t>
      </w:r>
      <w:proofErr w:type="spellStart"/>
      <w:r>
        <w:rPr>
          <w:rFonts w:ascii="Arial" w:hAnsi="Arial" w:cs="Arial"/>
        </w:rPr>
        <w:t>fotomotor</w:t>
      </w:r>
      <w:proofErr w:type="spellEnd"/>
      <w:r>
        <w:rPr>
          <w:rFonts w:ascii="Arial" w:hAnsi="Arial" w:cs="Arial"/>
        </w:rPr>
        <w:t xml:space="preserve">  y debido a que todos los componentes del acto reflejo de este reflejo están integras, el reflejo consensual no se ve alterado.</w:t>
      </w:r>
    </w:p>
    <w:p w14:paraId="1A9B094A" w14:textId="77777777" w:rsidR="00F60EFD" w:rsidRDefault="00F60EFD" w:rsidP="00F60EFD">
      <w:pPr>
        <w:spacing w:line="360" w:lineRule="auto"/>
        <w:jc w:val="both"/>
        <w:rPr>
          <w:rFonts w:ascii="Arial" w:hAnsi="Arial" w:cs="Arial"/>
        </w:rPr>
      </w:pPr>
    </w:p>
    <w:p w14:paraId="48C00D1C" w14:textId="77777777" w:rsidR="00F60EFD" w:rsidRPr="00DE683D" w:rsidRDefault="00F60EFD" w:rsidP="00F60EFD">
      <w:pPr>
        <w:spacing w:line="360" w:lineRule="auto"/>
        <w:jc w:val="both"/>
        <w:rPr>
          <w:rFonts w:ascii="Arial" w:hAnsi="Arial" w:cs="Arial"/>
          <w:b/>
          <w:i/>
          <w:sz w:val="28"/>
        </w:rPr>
      </w:pPr>
      <w:r w:rsidRPr="00DE683D">
        <w:rPr>
          <w:rFonts w:ascii="Arial" w:hAnsi="Arial" w:cs="Arial"/>
          <w:b/>
          <w:i/>
          <w:sz w:val="28"/>
        </w:rPr>
        <w:t xml:space="preserve">Hiperestesia del V par y disminución del reflejo </w:t>
      </w:r>
      <w:proofErr w:type="spellStart"/>
      <w:r w:rsidRPr="00DE683D">
        <w:rPr>
          <w:rFonts w:ascii="Arial" w:hAnsi="Arial" w:cs="Arial"/>
          <w:b/>
          <w:i/>
          <w:sz w:val="28"/>
        </w:rPr>
        <w:t>corneano</w:t>
      </w:r>
      <w:proofErr w:type="spellEnd"/>
      <w:r w:rsidRPr="00DE683D">
        <w:rPr>
          <w:rFonts w:ascii="Arial" w:hAnsi="Arial" w:cs="Arial"/>
          <w:b/>
          <w:i/>
          <w:sz w:val="28"/>
        </w:rPr>
        <w:t xml:space="preserve"> a la izquierda</w:t>
      </w:r>
    </w:p>
    <w:p w14:paraId="0AC3D1FA" w14:textId="77777777" w:rsidR="00F60EFD" w:rsidRDefault="00F60EFD" w:rsidP="00F60EFD">
      <w:pPr>
        <w:spacing w:line="360" w:lineRule="auto"/>
        <w:jc w:val="both"/>
        <w:rPr>
          <w:rFonts w:ascii="Arial" w:hAnsi="Arial" w:cs="Arial"/>
        </w:rPr>
      </w:pPr>
      <w:r>
        <w:rPr>
          <w:rFonts w:ascii="Arial" w:hAnsi="Arial" w:cs="Arial"/>
        </w:rPr>
        <w:t xml:space="preserve">En este caso es importante recordar que el nervio trigémino es un nervio mixto, pues tiene tanto fibras sensitivas, cómo motoras. Las </w:t>
      </w:r>
      <w:proofErr w:type="spellStart"/>
      <w:r>
        <w:rPr>
          <w:rFonts w:ascii="Arial" w:hAnsi="Arial" w:cs="Arial"/>
        </w:rPr>
        <w:t>eferencias</w:t>
      </w:r>
      <w:proofErr w:type="spellEnd"/>
      <w:r>
        <w:rPr>
          <w:rFonts w:ascii="Arial" w:hAnsi="Arial" w:cs="Arial"/>
        </w:rPr>
        <w:t xml:space="preserve"> motoras se ven disminuidas (por la paresia de paladar), mientras que las aferencias sensitivas parecen estar aumentadas (hiperestesia). Este hiperestesia es a nivel de la raíz del nervio trigémino, porque si bien los nervios ciliares largos detectan un estímulo en la cornea, este se puede ver amplificado a niveles mas proximales. Esto debido a que durante el curso de la infección es probable que la lisis celular y bacteriana hagan mas sensibles a las neuronas sensitivas y amplifiquen la señal que proviene de nervios más periféricos. Sin tratamiento, por supuesto, es probable que la hiperestesia disminuya y por daño a estas neuronas evolucione a una </w:t>
      </w:r>
      <w:proofErr w:type="spellStart"/>
      <w:r>
        <w:rPr>
          <w:rFonts w:ascii="Arial" w:hAnsi="Arial" w:cs="Arial"/>
        </w:rPr>
        <w:t>hipoestesia</w:t>
      </w:r>
      <w:proofErr w:type="spellEnd"/>
      <w:r>
        <w:rPr>
          <w:rFonts w:ascii="Arial" w:hAnsi="Arial" w:cs="Arial"/>
        </w:rPr>
        <w:t xml:space="preserve"> o total anestesia. Ahora bien, queda la interrogante de por que si el quinto par esta hiperestésico, está el reflejo corneando disminuido del lado izquierdo si el quinto par es la </w:t>
      </w:r>
      <w:proofErr w:type="spellStart"/>
      <w:r>
        <w:rPr>
          <w:rFonts w:ascii="Arial" w:hAnsi="Arial" w:cs="Arial"/>
        </w:rPr>
        <w:t>via</w:t>
      </w:r>
      <w:proofErr w:type="spellEnd"/>
      <w:r>
        <w:rPr>
          <w:rFonts w:ascii="Arial" w:hAnsi="Arial" w:cs="Arial"/>
        </w:rPr>
        <w:t xml:space="preserve"> aferente de este reflejo. La respuesta esta en la </w:t>
      </w:r>
      <w:proofErr w:type="spellStart"/>
      <w:r>
        <w:rPr>
          <w:rFonts w:ascii="Arial" w:hAnsi="Arial" w:cs="Arial"/>
        </w:rPr>
        <w:t>via</w:t>
      </w:r>
      <w:proofErr w:type="spellEnd"/>
      <w:r>
        <w:rPr>
          <w:rFonts w:ascii="Arial" w:hAnsi="Arial" w:cs="Arial"/>
        </w:rPr>
        <w:t xml:space="preserve"> eferente y quizá en el centro integrador, que corresponden en este caso al nervio facial y las sinapsis existentes entre ambos nervios respectivamente. En los otros síntomas se puede observar que hay parecía facial central del lado izquierdo, por lo que podría argumentarse de que es este nervio afectado por su compresión el que evita que el reflejo </w:t>
      </w:r>
      <w:proofErr w:type="spellStart"/>
      <w:r>
        <w:rPr>
          <w:rFonts w:ascii="Arial" w:hAnsi="Arial" w:cs="Arial"/>
        </w:rPr>
        <w:t>corneano</w:t>
      </w:r>
      <w:proofErr w:type="spellEnd"/>
      <w:r>
        <w:rPr>
          <w:rFonts w:ascii="Arial" w:hAnsi="Arial" w:cs="Arial"/>
        </w:rPr>
        <w:t xml:space="preserve"> se de con toda su magnitud.</w:t>
      </w:r>
    </w:p>
    <w:p w14:paraId="155B1F64" w14:textId="77777777" w:rsidR="00F60EFD" w:rsidRDefault="00F60EFD" w:rsidP="00F60EFD">
      <w:pPr>
        <w:spacing w:line="360" w:lineRule="auto"/>
        <w:jc w:val="both"/>
        <w:rPr>
          <w:rFonts w:ascii="Arial" w:hAnsi="Arial" w:cs="Arial"/>
        </w:rPr>
      </w:pPr>
    </w:p>
    <w:p w14:paraId="63D00250" w14:textId="77777777" w:rsidR="00F60EFD" w:rsidRDefault="00F60EFD" w:rsidP="00F60EFD">
      <w:pPr>
        <w:spacing w:line="360" w:lineRule="auto"/>
        <w:jc w:val="both"/>
        <w:rPr>
          <w:rFonts w:ascii="Arial" w:hAnsi="Arial" w:cs="Arial"/>
        </w:rPr>
      </w:pPr>
    </w:p>
    <w:p w14:paraId="3DF59FBD" w14:textId="77777777" w:rsidR="00F60EFD" w:rsidRDefault="00F60EFD" w:rsidP="00F60EFD">
      <w:pPr>
        <w:spacing w:line="360" w:lineRule="auto"/>
        <w:jc w:val="both"/>
        <w:rPr>
          <w:rFonts w:ascii="Arial" w:hAnsi="Arial" w:cs="Arial"/>
        </w:rPr>
      </w:pPr>
    </w:p>
    <w:p w14:paraId="12FDE5FD" w14:textId="77777777" w:rsidR="00F60EFD" w:rsidRPr="00C92F8E" w:rsidRDefault="00F60EFD" w:rsidP="00F60EFD">
      <w:pPr>
        <w:spacing w:line="360" w:lineRule="auto"/>
        <w:jc w:val="both"/>
        <w:rPr>
          <w:rFonts w:ascii="Arial" w:hAnsi="Arial" w:cs="Arial"/>
          <w:b/>
          <w:i/>
          <w:sz w:val="28"/>
        </w:rPr>
      </w:pPr>
      <w:r w:rsidRPr="00C92F8E">
        <w:rPr>
          <w:rFonts w:ascii="Arial" w:hAnsi="Arial" w:cs="Arial"/>
          <w:b/>
          <w:i/>
          <w:sz w:val="28"/>
        </w:rPr>
        <w:t xml:space="preserve">Disfagia y </w:t>
      </w:r>
      <w:proofErr w:type="spellStart"/>
      <w:r w:rsidRPr="00C92F8E">
        <w:rPr>
          <w:rFonts w:ascii="Arial" w:hAnsi="Arial" w:cs="Arial"/>
          <w:b/>
          <w:i/>
          <w:sz w:val="28"/>
        </w:rPr>
        <w:t>rinolalia</w:t>
      </w:r>
      <w:proofErr w:type="spellEnd"/>
      <w:r w:rsidRPr="00C92F8E">
        <w:rPr>
          <w:rFonts w:ascii="Arial" w:hAnsi="Arial" w:cs="Arial"/>
          <w:b/>
          <w:i/>
          <w:sz w:val="28"/>
        </w:rPr>
        <w:t xml:space="preserve"> marcada. Desviación lingual a la izquierda</w:t>
      </w:r>
    </w:p>
    <w:p w14:paraId="316CC399" w14:textId="77777777" w:rsidR="00F60EFD" w:rsidRDefault="00F60EFD" w:rsidP="00F60EFD">
      <w:pPr>
        <w:spacing w:line="360" w:lineRule="auto"/>
        <w:jc w:val="both"/>
        <w:rPr>
          <w:rFonts w:ascii="Arial" w:hAnsi="Arial" w:cs="Arial"/>
        </w:rPr>
      </w:pPr>
      <w:r>
        <w:rPr>
          <w:rFonts w:ascii="Arial" w:hAnsi="Arial" w:cs="Arial"/>
        </w:rPr>
        <w:t xml:space="preserve">La disfagia es la dificultad de deglutir. En este caso se podría decir que está causada por la </w:t>
      </w:r>
      <w:proofErr w:type="spellStart"/>
      <w:r>
        <w:rPr>
          <w:rFonts w:ascii="Arial" w:hAnsi="Arial" w:cs="Arial"/>
        </w:rPr>
        <w:t>paralisis</w:t>
      </w:r>
      <w:proofErr w:type="spellEnd"/>
      <w:r>
        <w:rPr>
          <w:rFonts w:ascii="Arial" w:hAnsi="Arial" w:cs="Arial"/>
        </w:rPr>
        <w:t xml:space="preserve"> parcial de los </w:t>
      </w:r>
      <w:proofErr w:type="spellStart"/>
      <w:r>
        <w:rPr>
          <w:rFonts w:ascii="Arial" w:hAnsi="Arial" w:cs="Arial"/>
        </w:rPr>
        <w:t>musculos</w:t>
      </w:r>
      <w:proofErr w:type="spellEnd"/>
      <w:r>
        <w:rPr>
          <w:rFonts w:ascii="Arial" w:hAnsi="Arial" w:cs="Arial"/>
        </w:rPr>
        <w:t xml:space="preserve"> implicados en la deglución. En su mayoría invernados  (a excepción del </w:t>
      </w:r>
      <w:proofErr w:type="spellStart"/>
      <w:r>
        <w:rPr>
          <w:rFonts w:ascii="Arial" w:hAnsi="Arial" w:cs="Arial"/>
        </w:rPr>
        <w:t>estilofarigneo</w:t>
      </w:r>
      <w:proofErr w:type="spellEnd"/>
      <w:r>
        <w:rPr>
          <w:rFonts w:ascii="Arial" w:hAnsi="Arial" w:cs="Arial"/>
        </w:rPr>
        <w:t xml:space="preserve">, inervado por el glosofaríngeo) por el nervio vago, que al igual que el nervio facial y trigémino afectos, se origina del tronco del encéfalo, aunque este es mas inferior pues procede de la medula oblongada (contiguo al </w:t>
      </w:r>
      <w:proofErr w:type="spellStart"/>
      <w:r>
        <w:rPr>
          <w:rFonts w:ascii="Arial" w:hAnsi="Arial" w:cs="Arial"/>
        </w:rPr>
        <w:t>glosofarigneo</w:t>
      </w:r>
      <w:proofErr w:type="spellEnd"/>
      <w:r>
        <w:rPr>
          <w:rFonts w:ascii="Arial" w:hAnsi="Arial" w:cs="Arial"/>
        </w:rPr>
        <w:t xml:space="preserve">). En cuanto a la </w:t>
      </w:r>
      <w:proofErr w:type="spellStart"/>
      <w:r>
        <w:rPr>
          <w:rFonts w:ascii="Arial" w:hAnsi="Arial" w:cs="Arial"/>
        </w:rPr>
        <w:t>rinolalia</w:t>
      </w:r>
      <w:proofErr w:type="spellEnd"/>
      <w:r>
        <w:rPr>
          <w:rFonts w:ascii="Arial" w:hAnsi="Arial" w:cs="Arial"/>
        </w:rPr>
        <w:t xml:space="preserve">, esta se debe principalmente a que por la paresia del velo del paladar, el sonido modulado transportado por el aire durante el ciclo de espiración se escapa por la nariz y ocasiona cierta interferencia con el sonido que sale por la boca y cambia el timbre general, ocasionando la </w:t>
      </w:r>
      <w:proofErr w:type="spellStart"/>
      <w:r>
        <w:rPr>
          <w:rFonts w:ascii="Arial" w:hAnsi="Arial" w:cs="Arial"/>
        </w:rPr>
        <w:t>rinolalia</w:t>
      </w:r>
      <w:proofErr w:type="spellEnd"/>
      <w:r>
        <w:rPr>
          <w:rFonts w:ascii="Arial" w:hAnsi="Arial" w:cs="Arial"/>
        </w:rPr>
        <w:t xml:space="preserve">. Finalmente respecto a la desviación lingual derecha esta se debe a que debido a que hay una diferencia de tono muscular a ambos lados de la lengua, donde el musculo </w:t>
      </w:r>
      <w:proofErr w:type="spellStart"/>
      <w:r>
        <w:rPr>
          <w:rFonts w:ascii="Arial" w:hAnsi="Arial" w:cs="Arial"/>
        </w:rPr>
        <w:t>geniogloso</w:t>
      </w:r>
      <w:proofErr w:type="spellEnd"/>
      <w:r>
        <w:rPr>
          <w:rFonts w:ascii="Arial" w:hAnsi="Arial" w:cs="Arial"/>
        </w:rPr>
        <w:t xml:space="preserve"> izquierdo parece recibir inervación insuficiente (la acción de este músculo tira de la lengua a su lado contralateral), por lo que se puede argumentar que del lado izquierdo también existe lesión o compresión temporal del nervio hipogloso, que inerva a este musculo y a los demás </w:t>
      </w:r>
      <w:proofErr w:type="spellStart"/>
      <w:r>
        <w:rPr>
          <w:rFonts w:ascii="Arial" w:hAnsi="Arial" w:cs="Arial"/>
        </w:rPr>
        <w:t>musculos</w:t>
      </w:r>
      <w:proofErr w:type="spellEnd"/>
      <w:r>
        <w:rPr>
          <w:rFonts w:ascii="Arial" w:hAnsi="Arial" w:cs="Arial"/>
        </w:rPr>
        <w:t xml:space="preserve"> de la lengua.</w:t>
      </w:r>
    </w:p>
    <w:p w14:paraId="5E94B9DD" w14:textId="77777777" w:rsidR="00F60EFD" w:rsidRDefault="00F60EFD" w:rsidP="00F60EFD">
      <w:pPr>
        <w:spacing w:line="360" w:lineRule="auto"/>
        <w:jc w:val="both"/>
        <w:rPr>
          <w:rFonts w:ascii="Arial" w:hAnsi="Arial" w:cs="Arial"/>
        </w:rPr>
      </w:pPr>
    </w:p>
    <w:p w14:paraId="1635EEB2" w14:textId="77777777" w:rsidR="00F60EFD" w:rsidRDefault="00F60EFD" w:rsidP="00F60EFD">
      <w:pPr>
        <w:spacing w:line="360" w:lineRule="auto"/>
        <w:jc w:val="both"/>
        <w:rPr>
          <w:rFonts w:ascii="Arial" w:hAnsi="Arial" w:cs="Arial"/>
          <w:b/>
          <w:i/>
          <w:sz w:val="28"/>
        </w:rPr>
      </w:pPr>
      <w:r w:rsidRPr="00176143">
        <w:rPr>
          <w:rFonts w:ascii="Arial" w:hAnsi="Arial" w:cs="Arial"/>
          <w:b/>
          <w:i/>
          <w:sz w:val="28"/>
        </w:rPr>
        <w:t>Reflejo plantar flexor bilateral.</w:t>
      </w:r>
    </w:p>
    <w:p w14:paraId="2E12EDE5" w14:textId="77777777" w:rsidR="00F60EFD" w:rsidRDefault="00F60EFD" w:rsidP="00F60EFD">
      <w:pPr>
        <w:spacing w:line="360" w:lineRule="auto"/>
        <w:jc w:val="both"/>
        <w:rPr>
          <w:rFonts w:ascii="Arial" w:hAnsi="Arial" w:cs="Arial"/>
        </w:rPr>
      </w:pPr>
      <w:r>
        <w:rPr>
          <w:rFonts w:ascii="Arial" w:hAnsi="Arial" w:cs="Arial"/>
        </w:rPr>
        <w:t>El reflejo flexor permite retirar la extremidad del objeto estimulador cuando el músculos flexores se contraen. Se estimulan con mayor frecuencia mediante la estimulación de las terminaciones para el dolor.</w:t>
      </w:r>
    </w:p>
    <w:p w14:paraId="273D2BC1" w14:textId="77777777" w:rsidR="00F60EFD" w:rsidRDefault="00F60EFD" w:rsidP="00F60EFD">
      <w:pPr>
        <w:spacing w:line="360" w:lineRule="auto"/>
        <w:jc w:val="both"/>
        <w:rPr>
          <w:rFonts w:ascii="Arial" w:hAnsi="Arial" w:cs="Arial"/>
        </w:rPr>
      </w:pPr>
      <w:r>
        <w:rPr>
          <w:rFonts w:ascii="Arial" w:hAnsi="Arial" w:cs="Arial"/>
        </w:rPr>
        <w:t xml:space="preserve">Las vías para desencadenar el reflejo flexor alcanza  las </w:t>
      </w:r>
      <w:proofErr w:type="spellStart"/>
      <w:r>
        <w:rPr>
          <w:rFonts w:ascii="Arial" w:hAnsi="Arial" w:cs="Arial"/>
        </w:rPr>
        <w:t>interneuronas</w:t>
      </w:r>
      <w:proofErr w:type="spellEnd"/>
      <w:r>
        <w:rPr>
          <w:rFonts w:ascii="Arial" w:hAnsi="Arial" w:cs="Arial"/>
        </w:rPr>
        <w:t xml:space="preserve"> de la médula espinal y sólo de un modo secundario las </w:t>
      </w:r>
      <w:proofErr w:type="spellStart"/>
      <w:r>
        <w:rPr>
          <w:rFonts w:ascii="Arial" w:hAnsi="Arial" w:cs="Arial"/>
        </w:rPr>
        <w:t>motoneuronas</w:t>
      </w:r>
      <w:proofErr w:type="spellEnd"/>
      <w:r>
        <w:rPr>
          <w:rFonts w:ascii="Arial" w:hAnsi="Arial" w:cs="Arial"/>
        </w:rPr>
        <w:t xml:space="preserve"> por diferentes circuitos. </w:t>
      </w:r>
    </w:p>
    <w:p w14:paraId="70C4627A" w14:textId="77777777" w:rsidR="00F60EFD" w:rsidRDefault="00F60EFD" w:rsidP="00F60EFD">
      <w:pPr>
        <w:spacing w:line="360" w:lineRule="auto"/>
        <w:jc w:val="both"/>
        <w:rPr>
          <w:rFonts w:ascii="Arial" w:hAnsi="Arial" w:cs="Arial"/>
        </w:rPr>
      </w:pPr>
      <w:r w:rsidRPr="003A3FFC">
        <w:rPr>
          <w:rFonts w:ascii="Arial" w:hAnsi="Arial" w:cs="Arial"/>
        </w:rPr>
        <w:t>Circuitos Divergentes</w:t>
      </w:r>
      <w:r>
        <w:rPr>
          <w:rFonts w:ascii="Arial" w:hAnsi="Arial" w:cs="Arial"/>
        </w:rPr>
        <w:t xml:space="preserve"> con el fin de diseminar el reflejo hasta los músculos necesario para efectuar la retirada y circuitos destinados a inhibir a los músculos antagonistas, los circuitos de inhibición recíproca, y  circuitos para provocar una </w:t>
      </w:r>
      <w:proofErr w:type="spellStart"/>
      <w:r>
        <w:rPr>
          <w:rFonts w:ascii="Arial" w:hAnsi="Arial" w:cs="Arial"/>
        </w:rPr>
        <w:t>posdescarga</w:t>
      </w:r>
      <w:proofErr w:type="spellEnd"/>
      <w:r>
        <w:rPr>
          <w:rFonts w:ascii="Arial" w:hAnsi="Arial" w:cs="Arial"/>
        </w:rPr>
        <w:t xml:space="preserve"> que dure muchas fracciones de segundo después de finalizar el estímulo (dependiente de la intensidad del estímulo sensitivo que suscitó el reflejo). </w:t>
      </w:r>
      <w:r w:rsidRPr="00176143">
        <w:rPr>
          <w:rFonts w:ascii="Arial" w:hAnsi="Arial" w:cs="Arial"/>
        </w:rPr>
        <w:t>El centro</w:t>
      </w:r>
      <w:r>
        <w:rPr>
          <w:rFonts w:ascii="Arial" w:hAnsi="Arial" w:cs="Arial"/>
        </w:rPr>
        <w:t xml:space="preserve"> </w:t>
      </w:r>
      <w:r w:rsidRPr="00176143">
        <w:rPr>
          <w:rFonts w:ascii="Arial" w:hAnsi="Arial" w:cs="Arial"/>
        </w:rPr>
        <w:t>integra</w:t>
      </w:r>
      <w:r>
        <w:rPr>
          <w:rFonts w:ascii="Arial" w:hAnsi="Arial" w:cs="Arial"/>
        </w:rPr>
        <w:t>dor  es la  corteza  cerebral (</w:t>
      </w:r>
      <w:r w:rsidRPr="00176143">
        <w:rPr>
          <w:rFonts w:ascii="Arial" w:hAnsi="Arial" w:cs="Arial"/>
        </w:rPr>
        <w:t xml:space="preserve">área  4  de </w:t>
      </w:r>
      <w:proofErr w:type="spellStart"/>
      <w:r w:rsidRPr="00176143">
        <w:rPr>
          <w:rFonts w:ascii="Arial" w:hAnsi="Arial" w:cs="Arial"/>
        </w:rPr>
        <w:t>Brodman</w:t>
      </w:r>
      <w:proofErr w:type="spellEnd"/>
      <w:r>
        <w:rPr>
          <w:rFonts w:ascii="Arial" w:hAnsi="Arial" w:cs="Arial"/>
        </w:rPr>
        <w:t xml:space="preserve">) por los fascículos </w:t>
      </w:r>
      <w:proofErr w:type="spellStart"/>
      <w:r>
        <w:rPr>
          <w:rFonts w:ascii="Arial" w:hAnsi="Arial" w:cs="Arial"/>
        </w:rPr>
        <w:t>espinocerebelosos</w:t>
      </w:r>
      <w:proofErr w:type="spellEnd"/>
      <w:r>
        <w:rPr>
          <w:rFonts w:ascii="Arial" w:hAnsi="Arial" w:cs="Arial"/>
        </w:rPr>
        <w:t xml:space="preserve"> dorsales. </w:t>
      </w:r>
    </w:p>
    <w:p w14:paraId="3902DA95" w14:textId="77777777" w:rsidR="00F60EFD" w:rsidRDefault="00F60EFD" w:rsidP="00F60EFD">
      <w:pPr>
        <w:spacing w:line="360" w:lineRule="auto"/>
        <w:jc w:val="both"/>
        <w:rPr>
          <w:rFonts w:ascii="Arial" w:hAnsi="Arial" w:cs="Arial"/>
        </w:rPr>
      </w:pPr>
      <w:r>
        <w:rPr>
          <w:rFonts w:ascii="Arial" w:hAnsi="Arial" w:cs="Arial"/>
        </w:rPr>
        <w:t xml:space="preserve">Estos reflejos se emplean para determinar la presencia o ausencia de una espasticidad muscular ocasionadas por las lesiones en las regiones motoras cerebrales o por las enfermedades que activan la zona facilitadora </w:t>
      </w:r>
      <w:proofErr w:type="spellStart"/>
      <w:r>
        <w:rPr>
          <w:rFonts w:ascii="Arial" w:hAnsi="Arial" w:cs="Arial"/>
        </w:rPr>
        <w:t>bulborreticular</w:t>
      </w:r>
      <w:proofErr w:type="spellEnd"/>
      <w:r>
        <w:rPr>
          <w:rFonts w:ascii="Arial" w:hAnsi="Arial" w:cs="Arial"/>
        </w:rPr>
        <w:t xml:space="preserve"> del tronco del encéfalo.  </w:t>
      </w:r>
      <w:r w:rsidRPr="00176143">
        <w:rPr>
          <w:rFonts w:ascii="Arial" w:hAnsi="Arial" w:cs="Arial"/>
        </w:rPr>
        <w:t xml:space="preserve">El reflejo plantar permite </w:t>
      </w:r>
      <w:r>
        <w:rPr>
          <w:rFonts w:ascii="Arial" w:hAnsi="Arial" w:cs="Arial"/>
        </w:rPr>
        <w:t>la intervienen</w:t>
      </w:r>
      <w:r w:rsidRPr="00176143">
        <w:rPr>
          <w:rFonts w:ascii="Arial" w:hAnsi="Arial" w:cs="Arial"/>
        </w:rPr>
        <w:t xml:space="preserve"> </w:t>
      </w:r>
      <w:r>
        <w:rPr>
          <w:rFonts w:ascii="Arial" w:hAnsi="Arial" w:cs="Arial"/>
        </w:rPr>
        <w:t xml:space="preserve">fibras nerviosas </w:t>
      </w:r>
      <w:r w:rsidRPr="00176143">
        <w:rPr>
          <w:rFonts w:ascii="Arial" w:hAnsi="Arial" w:cs="Arial"/>
        </w:rPr>
        <w:t>L4,L5, S1 y S2.</w:t>
      </w:r>
      <w:r>
        <w:rPr>
          <w:rFonts w:ascii="Arial" w:hAnsi="Arial" w:cs="Arial"/>
        </w:rPr>
        <w:t xml:space="preserve"> La corteza cerebral permanece intacta de daño, al contrario de la región </w:t>
      </w:r>
      <w:proofErr w:type="spellStart"/>
      <w:r>
        <w:rPr>
          <w:rFonts w:ascii="Arial" w:hAnsi="Arial" w:cs="Arial"/>
        </w:rPr>
        <w:t>romboencefalica</w:t>
      </w:r>
      <w:proofErr w:type="spellEnd"/>
      <w:r>
        <w:rPr>
          <w:rFonts w:ascii="Arial" w:hAnsi="Arial" w:cs="Arial"/>
        </w:rPr>
        <w:t xml:space="preserve"> por lo que no interviene en el funcionamiento normal del reflejo flexor plantar de ningún lado. </w:t>
      </w:r>
    </w:p>
    <w:p w14:paraId="3D884E23" w14:textId="77777777" w:rsidR="00F60EFD" w:rsidRDefault="00F60EFD" w:rsidP="00F60EFD">
      <w:pPr>
        <w:spacing w:line="360" w:lineRule="auto"/>
        <w:jc w:val="both"/>
        <w:rPr>
          <w:rFonts w:ascii="Arial" w:hAnsi="Arial" w:cs="Arial"/>
        </w:rPr>
      </w:pPr>
      <w:r>
        <w:rPr>
          <w:rFonts w:ascii="Arial" w:hAnsi="Arial" w:cs="Arial"/>
        </w:rPr>
        <w:t xml:space="preserve">En resumen, debido a que la estimulación de la planta del pie dio cómo resultado la flexión y no extensión del pie (como en el signo de </w:t>
      </w:r>
      <w:proofErr w:type="spellStart"/>
      <w:r>
        <w:rPr>
          <w:rFonts w:ascii="Arial" w:hAnsi="Arial" w:cs="Arial"/>
        </w:rPr>
        <w:t>babinski</w:t>
      </w:r>
      <w:proofErr w:type="spellEnd"/>
      <w:r>
        <w:rPr>
          <w:rFonts w:ascii="Arial" w:hAnsi="Arial" w:cs="Arial"/>
        </w:rPr>
        <w:t xml:space="preserve"> positivo), se concluye que no hay daño en la corteza motora, en las células piramidales ni en las vías </w:t>
      </w:r>
      <w:proofErr w:type="spellStart"/>
      <w:r>
        <w:rPr>
          <w:rFonts w:ascii="Arial" w:hAnsi="Arial" w:cs="Arial"/>
        </w:rPr>
        <w:t>corticoespinales</w:t>
      </w:r>
      <w:proofErr w:type="spellEnd"/>
      <w:r>
        <w:rPr>
          <w:rFonts w:ascii="Arial" w:hAnsi="Arial" w:cs="Arial"/>
        </w:rPr>
        <w:t>, pues estas están alejadas de la lesión principal.</w:t>
      </w:r>
    </w:p>
    <w:p w14:paraId="312A5D8C" w14:textId="77777777" w:rsidR="00F60EFD" w:rsidRDefault="00F60EFD" w:rsidP="00F60EFD">
      <w:pPr>
        <w:spacing w:line="360" w:lineRule="auto"/>
        <w:jc w:val="both"/>
        <w:rPr>
          <w:rFonts w:ascii="Arial" w:hAnsi="Arial" w:cs="Arial"/>
        </w:rPr>
      </w:pPr>
    </w:p>
    <w:p w14:paraId="41538C9D" w14:textId="77777777" w:rsidR="00F60EFD" w:rsidRDefault="00F60EFD" w:rsidP="00F60EFD">
      <w:pPr>
        <w:spacing w:line="360" w:lineRule="auto"/>
        <w:jc w:val="both"/>
        <w:rPr>
          <w:rFonts w:ascii="Arial" w:hAnsi="Arial" w:cs="Arial"/>
          <w:b/>
          <w:i/>
        </w:rPr>
      </w:pPr>
      <w:r w:rsidRPr="00FF62B6">
        <w:rPr>
          <w:rFonts w:ascii="Arial" w:hAnsi="Arial" w:cs="Arial"/>
          <w:b/>
          <w:i/>
        </w:rPr>
        <w:t>Paresia facial central derecha</w:t>
      </w:r>
    </w:p>
    <w:p w14:paraId="3D464B30" w14:textId="77777777" w:rsidR="00F60EFD" w:rsidRPr="00FF62B6" w:rsidRDefault="00F60EFD" w:rsidP="00F60EFD">
      <w:pPr>
        <w:spacing w:line="360" w:lineRule="auto"/>
        <w:jc w:val="both"/>
        <w:rPr>
          <w:rFonts w:ascii="Arial" w:hAnsi="Arial" w:cs="Arial"/>
          <w:b/>
          <w:i/>
        </w:rPr>
      </w:pPr>
    </w:p>
    <w:p w14:paraId="4CBF3658" w14:textId="77777777" w:rsidR="00F60EFD" w:rsidRDefault="00F60EFD" w:rsidP="00F60EFD">
      <w:pPr>
        <w:spacing w:line="360" w:lineRule="auto"/>
        <w:jc w:val="both"/>
        <w:rPr>
          <w:rFonts w:ascii="Arial" w:hAnsi="Arial" w:cs="Arial"/>
        </w:rPr>
      </w:pPr>
      <w:r w:rsidRPr="00FF62B6">
        <w:rPr>
          <w:rFonts w:ascii="Arial" w:hAnsi="Arial" w:cs="Arial"/>
        </w:rPr>
        <w:t xml:space="preserve">La paresia facial de origen central, es una parálisis </w:t>
      </w:r>
      <w:proofErr w:type="spellStart"/>
      <w:r w:rsidRPr="00FF62B6">
        <w:rPr>
          <w:rFonts w:ascii="Arial" w:hAnsi="Arial" w:cs="Arial"/>
        </w:rPr>
        <w:t>supranuclear</w:t>
      </w:r>
      <w:proofErr w:type="spellEnd"/>
      <w:r>
        <w:rPr>
          <w:rFonts w:ascii="Arial" w:hAnsi="Arial" w:cs="Arial"/>
        </w:rPr>
        <w:t xml:space="preserve">, lo que significa que la interrupción de la vía eferente se da antes de llegar al </w:t>
      </w:r>
      <w:proofErr w:type="spellStart"/>
      <w:r>
        <w:rPr>
          <w:rFonts w:ascii="Arial" w:hAnsi="Arial" w:cs="Arial"/>
        </w:rPr>
        <w:t>nucleo</w:t>
      </w:r>
      <w:proofErr w:type="spellEnd"/>
      <w:r>
        <w:rPr>
          <w:rFonts w:ascii="Arial" w:hAnsi="Arial" w:cs="Arial"/>
        </w:rPr>
        <w:t xml:space="preserve"> del que se origina un nervio (en este caso antes del inicio </w:t>
      </w:r>
      <w:proofErr w:type="spellStart"/>
      <w:r>
        <w:rPr>
          <w:rFonts w:ascii="Arial" w:hAnsi="Arial" w:cs="Arial"/>
        </w:rPr>
        <w:t>protuberencial</w:t>
      </w:r>
      <w:proofErr w:type="spellEnd"/>
      <w:r>
        <w:rPr>
          <w:rFonts w:ascii="Arial" w:hAnsi="Arial" w:cs="Arial"/>
        </w:rPr>
        <w:t xml:space="preserve"> del nervio facial)</w:t>
      </w:r>
      <w:r w:rsidRPr="00FF62B6">
        <w:rPr>
          <w:rFonts w:ascii="Arial" w:hAnsi="Arial" w:cs="Arial"/>
        </w:rPr>
        <w:t>.</w:t>
      </w:r>
      <w:r>
        <w:rPr>
          <w:rFonts w:ascii="Arial" w:hAnsi="Arial" w:cs="Arial"/>
        </w:rPr>
        <w:t xml:space="preserve"> Esto último implica que debido al cruce de fibras eferentes,  la manifestación clínica de una neuropatía en estas vías será contralateral</w:t>
      </w:r>
      <w:r w:rsidRPr="00FF62B6">
        <w:rPr>
          <w:rFonts w:ascii="Arial" w:hAnsi="Arial" w:cs="Arial"/>
        </w:rPr>
        <w:t>.</w:t>
      </w:r>
      <w:r>
        <w:rPr>
          <w:rFonts w:ascii="Arial" w:hAnsi="Arial" w:cs="Arial"/>
        </w:rPr>
        <w:t xml:space="preserve"> </w:t>
      </w:r>
      <w:r w:rsidRPr="00FF62B6">
        <w:rPr>
          <w:rFonts w:ascii="Arial" w:hAnsi="Arial" w:cs="Arial"/>
        </w:rPr>
        <w:t xml:space="preserve"> La vía de la motilidad voluntaria facial se origina en las circunvoluciones frontal ascendente y parietal ascendente de la corteza cerebral; los impulsos nerviosos recorren el haz </w:t>
      </w:r>
      <w:proofErr w:type="spellStart"/>
      <w:r w:rsidRPr="00FF62B6">
        <w:rPr>
          <w:rFonts w:ascii="Arial" w:hAnsi="Arial" w:cs="Arial"/>
        </w:rPr>
        <w:t>corticobulbar</w:t>
      </w:r>
      <w:proofErr w:type="spellEnd"/>
      <w:r w:rsidRPr="00FF62B6">
        <w:rPr>
          <w:rFonts w:ascii="Arial" w:hAnsi="Arial" w:cs="Arial"/>
        </w:rPr>
        <w:t xml:space="preserve">, la cápsula interna y el mesencéfalo, para establecer sinapsis con el núcleo del nervio facial a nivel de la protuberancia. se caracteriza por la presencia de síntomas de afectación de otras estructuras del SNC, la preservación de los músculos frontal y orbicular de los párpados, que poseen una inervación bilateral, y por una discrepancia notable entre la afectación de los movimientos faciales volitivos y emocionales. La parálisis facial se da por la interrupción en cualquier punto de la inervación, al formar parte del </w:t>
      </w:r>
      <w:proofErr w:type="spellStart"/>
      <w:r w:rsidRPr="00FF62B6">
        <w:rPr>
          <w:rFonts w:ascii="Arial" w:hAnsi="Arial" w:cs="Arial"/>
        </w:rPr>
        <w:t>romboencéfalo</w:t>
      </w:r>
      <w:proofErr w:type="spellEnd"/>
      <w:r w:rsidRPr="00FF62B6">
        <w:rPr>
          <w:rFonts w:ascii="Arial" w:hAnsi="Arial" w:cs="Arial"/>
        </w:rPr>
        <w:t xml:space="preserve">, afectó </w:t>
      </w:r>
      <w:r>
        <w:rPr>
          <w:rFonts w:ascii="Arial" w:hAnsi="Arial" w:cs="Arial"/>
        </w:rPr>
        <w:t xml:space="preserve">sinapsis entre las fibras </w:t>
      </w:r>
      <w:proofErr w:type="spellStart"/>
      <w:r>
        <w:rPr>
          <w:rFonts w:ascii="Arial" w:hAnsi="Arial" w:cs="Arial"/>
        </w:rPr>
        <w:t>corticobulbares</w:t>
      </w:r>
      <w:proofErr w:type="spellEnd"/>
      <w:r>
        <w:rPr>
          <w:rFonts w:ascii="Arial" w:hAnsi="Arial" w:cs="Arial"/>
        </w:rPr>
        <w:t xml:space="preserve"> del lado izquierdo con el núcleo del nervio facial </w:t>
      </w:r>
      <w:r w:rsidRPr="00FF62B6">
        <w:rPr>
          <w:rFonts w:ascii="Arial" w:hAnsi="Arial" w:cs="Arial"/>
        </w:rPr>
        <w:t xml:space="preserve"> </w:t>
      </w:r>
      <w:r>
        <w:rPr>
          <w:rFonts w:ascii="Arial" w:hAnsi="Arial" w:cs="Arial"/>
        </w:rPr>
        <w:t>derecho</w:t>
      </w:r>
      <w:r w:rsidRPr="00FF62B6">
        <w:rPr>
          <w:rFonts w:ascii="Arial" w:hAnsi="Arial" w:cs="Arial"/>
        </w:rPr>
        <w:t xml:space="preserve">, provocando parecía facial central </w:t>
      </w:r>
      <w:proofErr w:type="spellStart"/>
      <w:r w:rsidRPr="00FF62B6">
        <w:rPr>
          <w:rFonts w:ascii="Arial" w:hAnsi="Arial" w:cs="Arial"/>
        </w:rPr>
        <w:t>contraleteral</w:t>
      </w:r>
      <w:proofErr w:type="spellEnd"/>
      <w:r w:rsidRPr="00FF62B6">
        <w:rPr>
          <w:rFonts w:ascii="Arial" w:hAnsi="Arial" w:cs="Arial"/>
        </w:rPr>
        <w:t xml:space="preserve"> </w:t>
      </w:r>
      <w:r>
        <w:rPr>
          <w:rFonts w:ascii="Arial" w:hAnsi="Arial" w:cs="Arial"/>
        </w:rPr>
        <w:t>al origen de estas fibras eferentes</w:t>
      </w:r>
      <w:r w:rsidRPr="00FF62B6">
        <w:rPr>
          <w:rFonts w:ascii="Arial" w:hAnsi="Arial" w:cs="Arial"/>
        </w:rPr>
        <w:t>.</w:t>
      </w:r>
    </w:p>
    <w:p w14:paraId="5AB6144F" w14:textId="77777777" w:rsidR="00F60EFD" w:rsidRPr="00460A76" w:rsidRDefault="00F60EFD" w:rsidP="00F60EFD">
      <w:pPr>
        <w:spacing w:line="360" w:lineRule="auto"/>
        <w:jc w:val="both"/>
        <w:rPr>
          <w:rFonts w:ascii="Arial" w:hAnsi="Arial" w:cs="Arial"/>
        </w:rPr>
      </w:pPr>
    </w:p>
    <w:p w14:paraId="3784D2F3" w14:textId="6A5669F8" w:rsidR="00C92F8E" w:rsidRPr="00ED4035" w:rsidRDefault="00460A76" w:rsidP="00021FEC">
      <w:pPr>
        <w:spacing w:line="360" w:lineRule="auto"/>
        <w:rPr>
          <w:rFonts w:ascii="Arial" w:hAnsi="Arial" w:cs="Arial"/>
          <w:b/>
          <w:i/>
          <w:sz w:val="28"/>
        </w:rPr>
      </w:pPr>
      <w:r w:rsidRPr="00ED4035">
        <w:rPr>
          <w:rFonts w:ascii="Arial" w:hAnsi="Arial" w:cs="Arial"/>
          <w:b/>
          <w:i/>
          <w:sz w:val="28"/>
        </w:rPr>
        <w:t xml:space="preserve">Hipoalgesia e </w:t>
      </w:r>
      <w:proofErr w:type="spellStart"/>
      <w:r w:rsidRPr="00ED4035">
        <w:rPr>
          <w:rFonts w:ascii="Arial" w:hAnsi="Arial" w:cs="Arial"/>
          <w:b/>
          <w:i/>
          <w:sz w:val="28"/>
        </w:rPr>
        <w:t>hipoestesia</w:t>
      </w:r>
      <w:proofErr w:type="spellEnd"/>
      <w:r w:rsidRPr="00ED4035">
        <w:rPr>
          <w:rFonts w:ascii="Arial" w:hAnsi="Arial" w:cs="Arial"/>
          <w:b/>
          <w:i/>
          <w:sz w:val="28"/>
        </w:rPr>
        <w:t xml:space="preserve"> </w:t>
      </w:r>
      <w:proofErr w:type="spellStart"/>
      <w:r w:rsidRPr="00ED4035">
        <w:rPr>
          <w:rFonts w:ascii="Arial" w:hAnsi="Arial" w:cs="Arial"/>
          <w:b/>
          <w:i/>
          <w:sz w:val="28"/>
        </w:rPr>
        <w:t>táctil</w:t>
      </w:r>
      <w:proofErr w:type="spellEnd"/>
      <w:r w:rsidRPr="00ED4035">
        <w:rPr>
          <w:rFonts w:ascii="Arial" w:hAnsi="Arial" w:cs="Arial"/>
          <w:b/>
          <w:i/>
          <w:sz w:val="28"/>
        </w:rPr>
        <w:t xml:space="preserve">, </w:t>
      </w:r>
      <w:proofErr w:type="spellStart"/>
      <w:r w:rsidRPr="00ED4035">
        <w:rPr>
          <w:rFonts w:ascii="Arial" w:hAnsi="Arial" w:cs="Arial"/>
          <w:b/>
          <w:i/>
          <w:sz w:val="28"/>
        </w:rPr>
        <w:t>astereognosia</w:t>
      </w:r>
      <w:proofErr w:type="spellEnd"/>
      <w:r w:rsidRPr="00ED4035">
        <w:rPr>
          <w:rFonts w:ascii="Arial" w:hAnsi="Arial" w:cs="Arial"/>
          <w:b/>
          <w:i/>
          <w:sz w:val="28"/>
        </w:rPr>
        <w:t xml:space="preserve"> izquierda.</w:t>
      </w:r>
    </w:p>
    <w:p w14:paraId="102C3526" w14:textId="77777777" w:rsidR="00460A76" w:rsidRPr="00460A76" w:rsidRDefault="00460A76" w:rsidP="00021FEC">
      <w:pPr>
        <w:spacing w:line="360" w:lineRule="auto"/>
        <w:rPr>
          <w:rFonts w:ascii="Arial" w:hAnsi="Arial" w:cs="Arial"/>
        </w:rPr>
      </w:pPr>
    </w:p>
    <w:p w14:paraId="0AFFB56B" w14:textId="35528DA5" w:rsidR="00460A76" w:rsidRDefault="00460A76" w:rsidP="00021FEC">
      <w:pPr>
        <w:spacing w:line="360" w:lineRule="auto"/>
        <w:jc w:val="both"/>
        <w:rPr>
          <w:rFonts w:ascii="Arial" w:hAnsi="Arial" w:cs="Arial"/>
        </w:rPr>
      </w:pPr>
      <w:r w:rsidRPr="00460A76">
        <w:rPr>
          <w:rFonts w:ascii="Arial" w:hAnsi="Arial" w:cs="Arial"/>
        </w:rPr>
        <w:t xml:space="preserve">En condiciones normales, el organismo tiene dos </w:t>
      </w:r>
      <w:proofErr w:type="spellStart"/>
      <w:r w:rsidRPr="00460A76">
        <w:rPr>
          <w:rFonts w:ascii="Arial" w:hAnsi="Arial" w:cs="Arial"/>
        </w:rPr>
        <w:t>fasciculos</w:t>
      </w:r>
      <w:proofErr w:type="spellEnd"/>
      <w:r w:rsidRPr="00460A76">
        <w:rPr>
          <w:rFonts w:ascii="Arial" w:hAnsi="Arial" w:cs="Arial"/>
        </w:rPr>
        <w:t xml:space="preserve"> para detectar se</w:t>
      </w:r>
      <w:r>
        <w:rPr>
          <w:rFonts w:ascii="Arial" w:hAnsi="Arial" w:cs="Arial"/>
        </w:rPr>
        <w:t>nsaciones somáticas</w:t>
      </w:r>
      <w:r w:rsidRPr="00FF62B6">
        <w:rPr>
          <w:rFonts w:ascii="Arial" w:hAnsi="Arial" w:cs="Arial"/>
        </w:rPr>
        <w:t>,</w:t>
      </w:r>
      <w:r>
        <w:rPr>
          <w:rFonts w:ascii="Arial" w:hAnsi="Arial" w:cs="Arial"/>
        </w:rPr>
        <w:t xml:space="preserve"> uno rápido</w:t>
      </w:r>
      <w:r w:rsidR="00B170D2">
        <w:rPr>
          <w:rFonts w:ascii="Arial" w:hAnsi="Arial" w:cs="Arial"/>
        </w:rPr>
        <w:t xml:space="preserve"> (columna dorsal-lemnisco medial)</w:t>
      </w:r>
      <w:r>
        <w:rPr>
          <w:rFonts w:ascii="Arial" w:hAnsi="Arial" w:cs="Arial"/>
        </w:rPr>
        <w:t xml:space="preserve"> y uno lento</w:t>
      </w:r>
      <w:r w:rsidR="00B170D2">
        <w:rPr>
          <w:rFonts w:ascii="Arial" w:hAnsi="Arial" w:cs="Arial"/>
        </w:rPr>
        <w:t xml:space="preserve"> (</w:t>
      </w:r>
      <w:proofErr w:type="spellStart"/>
      <w:r w:rsidR="00B170D2">
        <w:rPr>
          <w:rFonts w:ascii="Arial" w:hAnsi="Arial" w:cs="Arial"/>
        </w:rPr>
        <w:t>anterolateral</w:t>
      </w:r>
      <w:proofErr w:type="spellEnd"/>
      <w:r w:rsidR="00B170D2">
        <w:rPr>
          <w:rFonts w:ascii="Arial" w:hAnsi="Arial" w:cs="Arial"/>
        </w:rPr>
        <w:t>)</w:t>
      </w:r>
      <w:r>
        <w:rPr>
          <w:rFonts w:ascii="Arial" w:hAnsi="Arial" w:cs="Arial"/>
        </w:rPr>
        <w:t xml:space="preserve">. El primer </w:t>
      </w:r>
      <w:proofErr w:type="spellStart"/>
      <w:r>
        <w:rPr>
          <w:rFonts w:ascii="Arial" w:hAnsi="Arial" w:cs="Arial"/>
        </w:rPr>
        <w:t>fasciculo</w:t>
      </w:r>
      <w:proofErr w:type="spellEnd"/>
      <w:r>
        <w:rPr>
          <w:rFonts w:ascii="Arial" w:hAnsi="Arial" w:cs="Arial"/>
        </w:rPr>
        <w:t xml:space="preserve"> transmite en este caso tacto fino y </w:t>
      </w:r>
      <w:proofErr w:type="spellStart"/>
      <w:r>
        <w:rPr>
          <w:rFonts w:ascii="Arial" w:hAnsi="Arial" w:cs="Arial"/>
        </w:rPr>
        <w:t>propiocepción</w:t>
      </w:r>
      <w:proofErr w:type="spellEnd"/>
      <w:r w:rsidRPr="00FF62B6">
        <w:rPr>
          <w:rFonts w:ascii="Arial" w:hAnsi="Arial" w:cs="Arial"/>
        </w:rPr>
        <w:t>,</w:t>
      </w:r>
      <w:r>
        <w:rPr>
          <w:rFonts w:ascii="Arial" w:hAnsi="Arial" w:cs="Arial"/>
        </w:rPr>
        <w:t xml:space="preserve"> mientras que la presión y el dolor son transmitidos por el segundo. Ambos fascículos son parte de la </w:t>
      </w:r>
      <w:r w:rsidR="002661B6">
        <w:rPr>
          <w:rFonts w:ascii="Arial" w:hAnsi="Arial" w:cs="Arial"/>
        </w:rPr>
        <w:t>vía</w:t>
      </w:r>
      <w:r>
        <w:rPr>
          <w:rFonts w:ascii="Arial" w:hAnsi="Arial" w:cs="Arial"/>
        </w:rPr>
        <w:t xml:space="preserve"> llamada </w:t>
      </w:r>
      <w:proofErr w:type="spellStart"/>
      <w:r>
        <w:rPr>
          <w:rFonts w:ascii="Arial" w:hAnsi="Arial" w:cs="Arial"/>
        </w:rPr>
        <w:t>espinotalamica</w:t>
      </w:r>
      <w:proofErr w:type="spellEnd"/>
      <w:r>
        <w:rPr>
          <w:rFonts w:ascii="Arial" w:hAnsi="Arial" w:cs="Arial"/>
        </w:rPr>
        <w:t xml:space="preserve"> (porque nace de la medula espinal y se dirige hacia el tálamo). A parte del tipo de neuronas que hay en cada fascículo existe un aspecto que les brinda una similitud y al mismo tiempo una diferencia: ambas cruzan al lado contralateral. La diferencia de esto último radica en que el fascículo rápido lo hace a nivel </w:t>
      </w:r>
      <w:r w:rsidR="002661B6">
        <w:rPr>
          <w:rFonts w:ascii="Arial" w:hAnsi="Arial" w:cs="Arial"/>
        </w:rPr>
        <w:t>de la protuberancia</w:t>
      </w:r>
      <w:r w:rsidRPr="00FF62B6">
        <w:rPr>
          <w:rFonts w:ascii="Arial" w:hAnsi="Arial" w:cs="Arial"/>
        </w:rPr>
        <w:t>,</w:t>
      </w:r>
      <w:r>
        <w:rPr>
          <w:rFonts w:ascii="Arial" w:hAnsi="Arial" w:cs="Arial"/>
        </w:rPr>
        <w:t xml:space="preserve"> mientras que el segundo lo hace en el mismo segmento medular</w:t>
      </w:r>
      <w:r w:rsidR="002661B6">
        <w:rPr>
          <w:rFonts w:ascii="Arial" w:hAnsi="Arial" w:cs="Arial"/>
        </w:rPr>
        <w:t xml:space="preserve"> del nervio espinal aferente</w:t>
      </w:r>
      <w:r>
        <w:rPr>
          <w:rFonts w:ascii="Arial" w:hAnsi="Arial" w:cs="Arial"/>
        </w:rPr>
        <w:t>. Pese a esta diferencia</w:t>
      </w:r>
      <w:r w:rsidRPr="00FF62B6">
        <w:rPr>
          <w:rFonts w:ascii="Arial" w:hAnsi="Arial" w:cs="Arial"/>
        </w:rPr>
        <w:t>,</w:t>
      </w:r>
      <w:r>
        <w:rPr>
          <w:rFonts w:ascii="Arial" w:hAnsi="Arial" w:cs="Arial"/>
        </w:rPr>
        <w:t xml:space="preserve"> como se menciono con anterioridad</w:t>
      </w:r>
      <w:r w:rsidRPr="00FF62B6">
        <w:rPr>
          <w:rFonts w:ascii="Arial" w:hAnsi="Arial" w:cs="Arial"/>
        </w:rPr>
        <w:t>,</w:t>
      </w:r>
      <w:r>
        <w:rPr>
          <w:rFonts w:ascii="Arial" w:hAnsi="Arial" w:cs="Arial"/>
        </w:rPr>
        <w:t xml:space="preserve"> ambas fibras terminan en </w:t>
      </w:r>
      <w:r w:rsidR="00B170D2">
        <w:rPr>
          <w:rFonts w:ascii="Arial" w:hAnsi="Arial" w:cs="Arial"/>
        </w:rPr>
        <w:t xml:space="preserve">la corteza </w:t>
      </w:r>
      <w:proofErr w:type="spellStart"/>
      <w:r>
        <w:rPr>
          <w:rFonts w:ascii="Arial" w:hAnsi="Arial" w:cs="Arial"/>
        </w:rPr>
        <w:t>somatosensitiva</w:t>
      </w:r>
      <w:proofErr w:type="spellEnd"/>
      <w:r>
        <w:rPr>
          <w:rFonts w:ascii="Arial" w:hAnsi="Arial" w:cs="Arial"/>
        </w:rPr>
        <w:t xml:space="preserve"> del hemisferio contralateral al hemisferio del cuerpo de donde se origino el estímulo.</w:t>
      </w:r>
      <w:r w:rsidR="00B170D2">
        <w:rPr>
          <w:rFonts w:ascii="Arial" w:hAnsi="Arial" w:cs="Arial"/>
        </w:rPr>
        <w:t>.</w:t>
      </w:r>
    </w:p>
    <w:p w14:paraId="072DCA2B" w14:textId="77777777" w:rsidR="00B170D2" w:rsidRDefault="00B170D2" w:rsidP="00021FEC">
      <w:pPr>
        <w:spacing w:line="360" w:lineRule="auto"/>
        <w:jc w:val="both"/>
        <w:rPr>
          <w:rFonts w:ascii="Arial" w:hAnsi="Arial" w:cs="Arial"/>
        </w:rPr>
      </w:pPr>
    </w:p>
    <w:p w14:paraId="02B17D83" w14:textId="66046336" w:rsidR="00B170D2" w:rsidRDefault="00B170D2" w:rsidP="00021FEC">
      <w:pPr>
        <w:spacing w:line="360" w:lineRule="auto"/>
        <w:jc w:val="both"/>
        <w:rPr>
          <w:rFonts w:ascii="Arial" w:hAnsi="Arial" w:cs="Arial"/>
        </w:rPr>
      </w:pPr>
      <w:r>
        <w:rPr>
          <w:rFonts w:ascii="Arial" w:hAnsi="Arial" w:cs="Arial"/>
        </w:rPr>
        <w:t>En este caso particular</w:t>
      </w:r>
      <w:r w:rsidRPr="00FF62B6">
        <w:rPr>
          <w:rFonts w:ascii="Arial" w:hAnsi="Arial" w:cs="Arial"/>
        </w:rPr>
        <w:t>,</w:t>
      </w:r>
      <w:r>
        <w:rPr>
          <w:rFonts w:ascii="Arial" w:hAnsi="Arial" w:cs="Arial"/>
        </w:rPr>
        <w:t xml:space="preserve"> si los trastornos sensitivos son izquierdos</w:t>
      </w:r>
      <w:r w:rsidRPr="00FF62B6">
        <w:rPr>
          <w:rFonts w:ascii="Arial" w:hAnsi="Arial" w:cs="Arial"/>
        </w:rPr>
        <w:t>,</w:t>
      </w:r>
      <w:r>
        <w:rPr>
          <w:rFonts w:ascii="Arial" w:hAnsi="Arial" w:cs="Arial"/>
        </w:rPr>
        <w:t xml:space="preserve"> significa que la afección que ocurre a nivel del puente del lado izquierdo comprime los nervios aferentes del fascículo </w:t>
      </w:r>
      <w:proofErr w:type="spellStart"/>
      <w:r>
        <w:rPr>
          <w:rFonts w:ascii="Arial" w:hAnsi="Arial" w:cs="Arial"/>
        </w:rPr>
        <w:t>columnar</w:t>
      </w:r>
      <w:proofErr w:type="spellEnd"/>
      <w:r>
        <w:rPr>
          <w:rFonts w:ascii="Arial" w:hAnsi="Arial" w:cs="Arial"/>
        </w:rPr>
        <w:t xml:space="preserve"> dorsal responsable de la mayor parte de datos de alta exactitud que pueden dar información táctil precisa y ocasionar de ese modo </w:t>
      </w:r>
      <w:proofErr w:type="spellStart"/>
      <w:r>
        <w:rPr>
          <w:rFonts w:ascii="Arial" w:hAnsi="Arial" w:cs="Arial"/>
        </w:rPr>
        <w:t>hipoestesia</w:t>
      </w:r>
      <w:proofErr w:type="spellEnd"/>
      <w:r>
        <w:rPr>
          <w:rFonts w:ascii="Arial" w:hAnsi="Arial" w:cs="Arial"/>
        </w:rPr>
        <w:t xml:space="preserve">. </w:t>
      </w:r>
      <w:r w:rsidR="00FE1294">
        <w:rPr>
          <w:rFonts w:ascii="Arial" w:hAnsi="Arial" w:cs="Arial"/>
        </w:rPr>
        <w:t xml:space="preserve">La detención o </w:t>
      </w:r>
      <w:proofErr w:type="spellStart"/>
      <w:r w:rsidR="00FE1294">
        <w:rPr>
          <w:rFonts w:ascii="Arial" w:hAnsi="Arial" w:cs="Arial"/>
        </w:rPr>
        <w:t>transimisión</w:t>
      </w:r>
      <w:proofErr w:type="spellEnd"/>
      <w:r w:rsidR="00FE1294">
        <w:rPr>
          <w:rFonts w:ascii="Arial" w:hAnsi="Arial" w:cs="Arial"/>
        </w:rPr>
        <w:t xml:space="preserve"> parcial de la información sensitiva puede ocasionar en este caso la </w:t>
      </w:r>
      <w:proofErr w:type="spellStart"/>
      <w:r w:rsidR="00FE1294">
        <w:rPr>
          <w:rFonts w:ascii="Arial" w:hAnsi="Arial" w:cs="Arial"/>
        </w:rPr>
        <w:t>asterognosia</w:t>
      </w:r>
      <w:proofErr w:type="spellEnd"/>
      <w:r w:rsidR="00FE1294">
        <w:rPr>
          <w:rFonts w:ascii="Arial" w:hAnsi="Arial" w:cs="Arial"/>
        </w:rPr>
        <w:t xml:space="preserve"> observada.</w:t>
      </w:r>
    </w:p>
    <w:p w14:paraId="515EFD49" w14:textId="77777777" w:rsidR="00FE1294" w:rsidRDefault="00FE1294" w:rsidP="00021FEC">
      <w:pPr>
        <w:spacing w:line="360" w:lineRule="auto"/>
        <w:jc w:val="both"/>
        <w:rPr>
          <w:rFonts w:ascii="Arial" w:hAnsi="Arial" w:cs="Arial"/>
        </w:rPr>
      </w:pPr>
    </w:p>
    <w:p w14:paraId="4427BE39" w14:textId="122A2F8A" w:rsidR="00FE1294" w:rsidRDefault="00FE1294" w:rsidP="00021FEC">
      <w:pPr>
        <w:spacing w:line="360" w:lineRule="auto"/>
        <w:jc w:val="both"/>
        <w:rPr>
          <w:rFonts w:ascii="Arial" w:hAnsi="Arial" w:cs="Arial"/>
        </w:rPr>
      </w:pPr>
      <w:r>
        <w:rPr>
          <w:rFonts w:ascii="Arial" w:hAnsi="Arial" w:cs="Arial"/>
        </w:rPr>
        <w:t xml:space="preserve">En el caso del dolor que viaja por el fascículo </w:t>
      </w:r>
      <w:proofErr w:type="spellStart"/>
      <w:r>
        <w:rPr>
          <w:rFonts w:ascii="Arial" w:hAnsi="Arial" w:cs="Arial"/>
        </w:rPr>
        <w:t>anterolateral</w:t>
      </w:r>
      <w:proofErr w:type="spellEnd"/>
      <w:r>
        <w:rPr>
          <w:rFonts w:ascii="Arial" w:hAnsi="Arial" w:cs="Arial"/>
        </w:rPr>
        <w:t xml:space="preserve"> se podría argumentar que si bien la mayor parte de la </w:t>
      </w:r>
      <w:proofErr w:type="spellStart"/>
      <w:r>
        <w:rPr>
          <w:rFonts w:ascii="Arial" w:hAnsi="Arial" w:cs="Arial"/>
        </w:rPr>
        <w:t>rombencefalitis</w:t>
      </w:r>
      <w:proofErr w:type="spellEnd"/>
      <w:r>
        <w:rPr>
          <w:rFonts w:ascii="Arial" w:hAnsi="Arial" w:cs="Arial"/>
        </w:rPr>
        <w:t xml:space="preserve"> es izquierda</w:t>
      </w:r>
      <w:r w:rsidRPr="00FF62B6">
        <w:rPr>
          <w:rFonts w:ascii="Arial" w:hAnsi="Arial" w:cs="Arial"/>
        </w:rPr>
        <w:t>,</w:t>
      </w:r>
      <w:r>
        <w:rPr>
          <w:rFonts w:ascii="Arial" w:hAnsi="Arial" w:cs="Arial"/>
        </w:rPr>
        <w:t xml:space="preserve"> esto crea también una ligera compresión del lado derecho y podría ocasionar la hipoalgesia contralateral.</w:t>
      </w:r>
    </w:p>
    <w:p w14:paraId="42F5AC24" w14:textId="77777777" w:rsidR="006B45FD" w:rsidRDefault="006B45FD" w:rsidP="00021FEC">
      <w:pPr>
        <w:spacing w:line="360" w:lineRule="auto"/>
        <w:jc w:val="both"/>
        <w:rPr>
          <w:rFonts w:ascii="Arial" w:hAnsi="Arial" w:cs="Arial"/>
        </w:rPr>
      </w:pPr>
    </w:p>
    <w:p w14:paraId="65DB02C4" w14:textId="780F5217" w:rsidR="006B45FD" w:rsidRPr="006B45FD" w:rsidRDefault="006B45FD" w:rsidP="006B45FD">
      <w:pPr>
        <w:spacing w:line="360" w:lineRule="auto"/>
        <w:jc w:val="both"/>
        <w:rPr>
          <w:rFonts w:ascii="Arial" w:hAnsi="Arial" w:cs="Arial"/>
          <w:b/>
          <w:i/>
        </w:rPr>
      </w:pPr>
      <w:r w:rsidRPr="006B45FD">
        <w:rPr>
          <w:rFonts w:ascii="Arial" w:hAnsi="Arial" w:cs="Arial"/>
          <w:b/>
          <w:i/>
        </w:rPr>
        <w:t>Nistagmo multidireccional</w:t>
      </w:r>
    </w:p>
    <w:p w14:paraId="043ECB71" w14:textId="77777777" w:rsidR="006B45FD" w:rsidRPr="006B45FD" w:rsidRDefault="006B45FD" w:rsidP="006B45FD">
      <w:pPr>
        <w:spacing w:line="360" w:lineRule="auto"/>
        <w:jc w:val="both"/>
        <w:rPr>
          <w:rFonts w:ascii="Arial" w:hAnsi="Arial" w:cs="Arial"/>
        </w:rPr>
      </w:pPr>
    </w:p>
    <w:p w14:paraId="1E060A59" w14:textId="77777777" w:rsidR="006B45FD" w:rsidRPr="006B45FD" w:rsidRDefault="006B45FD" w:rsidP="006B45FD">
      <w:pPr>
        <w:spacing w:line="360" w:lineRule="auto"/>
        <w:jc w:val="both"/>
        <w:rPr>
          <w:rFonts w:ascii="Arial" w:hAnsi="Arial" w:cs="Arial"/>
        </w:rPr>
      </w:pPr>
      <w:r w:rsidRPr="006B45FD">
        <w:rPr>
          <w:rFonts w:ascii="Arial" w:hAnsi="Arial" w:cs="Arial"/>
        </w:rPr>
        <w:t xml:space="preserve">El sistema nervioso recurre al cerebelo para coordinar las funciones de control motor en tres niveles : </w:t>
      </w:r>
      <w:proofErr w:type="spellStart"/>
      <w:r w:rsidRPr="006B45FD">
        <w:rPr>
          <w:rFonts w:ascii="Arial" w:hAnsi="Arial" w:cs="Arial"/>
        </w:rPr>
        <w:t>Vestibulocerebeloso</w:t>
      </w:r>
      <w:proofErr w:type="spellEnd"/>
      <w:r w:rsidRPr="006B45FD">
        <w:rPr>
          <w:rFonts w:ascii="Arial" w:hAnsi="Arial" w:cs="Arial"/>
        </w:rPr>
        <w:t xml:space="preserve">, </w:t>
      </w:r>
      <w:proofErr w:type="spellStart"/>
      <w:r w:rsidRPr="006B45FD">
        <w:rPr>
          <w:rFonts w:ascii="Arial" w:hAnsi="Arial" w:cs="Arial"/>
        </w:rPr>
        <w:t>espinocerebelo</w:t>
      </w:r>
      <w:proofErr w:type="spellEnd"/>
      <w:r w:rsidRPr="006B45FD">
        <w:rPr>
          <w:rFonts w:ascii="Arial" w:hAnsi="Arial" w:cs="Arial"/>
        </w:rPr>
        <w:t xml:space="preserve"> y </w:t>
      </w:r>
      <w:proofErr w:type="spellStart"/>
      <w:r w:rsidRPr="006B45FD">
        <w:rPr>
          <w:rFonts w:ascii="Arial" w:hAnsi="Arial" w:cs="Arial"/>
        </w:rPr>
        <w:t>cerebrocerebelo</w:t>
      </w:r>
      <w:proofErr w:type="spellEnd"/>
      <w:r w:rsidRPr="006B45FD">
        <w:rPr>
          <w:rFonts w:ascii="Arial" w:hAnsi="Arial" w:cs="Arial"/>
        </w:rPr>
        <w:t xml:space="preserve"> </w:t>
      </w:r>
    </w:p>
    <w:p w14:paraId="68C7B672" w14:textId="77777777" w:rsidR="006B45FD" w:rsidRPr="006B45FD" w:rsidRDefault="006B45FD" w:rsidP="006B45FD">
      <w:pPr>
        <w:spacing w:line="360" w:lineRule="auto"/>
        <w:jc w:val="both"/>
        <w:rPr>
          <w:rFonts w:ascii="Arial" w:hAnsi="Arial" w:cs="Arial"/>
        </w:rPr>
      </w:pPr>
      <w:r w:rsidRPr="006B45FD">
        <w:rPr>
          <w:rFonts w:ascii="Arial" w:hAnsi="Arial" w:cs="Arial"/>
        </w:rPr>
        <w:t xml:space="preserve">El </w:t>
      </w:r>
      <w:proofErr w:type="spellStart"/>
      <w:r w:rsidRPr="006B45FD">
        <w:rPr>
          <w:rFonts w:ascii="Arial" w:hAnsi="Arial" w:cs="Arial"/>
        </w:rPr>
        <w:t>vestibulocerebeloso</w:t>
      </w:r>
      <w:proofErr w:type="spellEnd"/>
      <w:r w:rsidRPr="006B45FD">
        <w:rPr>
          <w:rFonts w:ascii="Arial" w:hAnsi="Arial" w:cs="Arial"/>
        </w:rPr>
        <w:t xml:space="preserve">: consta básicamente de los pequeños lóbulos </w:t>
      </w:r>
      <w:proofErr w:type="spellStart"/>
      <w:r w:rsidRPr="006B45FD">
        <w:rPr>
          <w:rFonts w:ascii="Arial" w:hAnsi="Arial" w:cs="Arial"/>
        </w:rPr>
        <w:t>cerebelosos</w:t>
      </w:r>
      <w:proofErr w:type="spellEnd"/>
      <w:r w:rsidRPr="006B45FD">
        <w:rPr>
          <w:rFonts w:ascii="Arial" w:hAnsi="Arial" w:cs="Arial"/>
        </w:rPr>
        <w:t xml:space="preserve"> </w:t>
      </w:r>
      <w:proofErr w:type="spellStart"/>
      <w:r w:rsidRPr="006B45FD">
        <w:rPr>
          <w:rFonts w:ascii="Arial" w:hAnsi="Arial" w:cs="Arial"/>
        </w:rPr>
        <w:t>floculonodulares</w:t>
      </w:r>
      <w:proofErr w:type="spellEnd"/>
      <w:r w:rsidRPr="006B45FD">
        <w:rPr>
          <w:rFonts w:ascii="Arial" w:hAnsi="Arial" w:cs="Arial"/>
        </w:rPr>
        <w:t xml:space="preserve"> y las porciones adyacentes del vermis. Aporta los circuitos nerviosos para la mayoría de los movimientos relacionados con el </w:t>
      </w:r>
      <w:proofErr w:type="spellStart"/>
      <w:r w:rsidRPr="006B45FD">
        <w:rPr>
          <w:rFonts w:ascii="Arial" w:hAnsi="Arial" w:cs="Arial"/>
        </w:rPr>
        <w:t>quilibrio</w:t>
      </w:r>
      <w:proofErr w:type="spellEnd"/>
      <w:r w:rsidRPr="006B45FD">
        <w:rPr>
          <w:rFonts w:ascii="Arial" w:hAnsi="Arial" w:cs="Arial"/>
        </w:rPr>
        <w:t xml:space="preserve"> corporal. El cerebelo ordena las actividades motoras y también verifica y efectúa ajustes de corrección en las actividades motoras del cuerpo durante su ejecución para que sigan las señales motoras dirigidas por la corteza cerebral motora y otras partes del encéfalo (Amortiguación).  </w:t>
      </w:r>
    </w:p>
    <w:p w14:paraId="65D9BA04" w14:textId="50AF2382" w:rsidR="006B45FD" w:rsidRDefault="006B45FD" w:rsidP="006B45FD">
      <w:pPr>
        <w:spacing w:line="360" w:lineRule="auto"/>
        <w:jc w:val="both"/>
        <w:rPr>
          <w:rFonts w:ascii="Arial" w:hAnsi="Arial" w:cs="Arial"/>
        </w:rPr>
      </w:pPr>
      <w:r w:rsidRPr="006B45FD">
        <w:rPr>
          <w:rFonts w:ascii="Arial" w:hAnsi="Arial" w:cs="Arial"/>
        </w:rPr>
        <w:t xml:space="preserve">El nistagmo </w:t>
      </w:r>
      <w:proofErr w:type="spellStart"/>
      <w:r w:rsidRPr="006B45FD">
        <w:rPr>
          <w:rFonts w:ascii="Arial" w:hAnsi="Arial" w:cs="Arial"/>
        </w:rPr>
        <w:t>cerebeloso</w:t>
      </w:r>
      <w:proofErr w:type="spellEnd"/>
      <w:r w:rsidRPr="006B45FD">
        <w:rPr>
          <w:rFonts w:ascii="Arial" w:hAnsi="Arial" w:cs="Arial"/>
        </w:rPr>
        <w:t xml:space="preserve"> es un temblor de los globos oculares que suele ocurrir cuando se intenta fijar la vista sobre una escena situada a un lado de la cabeza.  Este tipo de fijación descentrada desemboca en unos movimientos rápidos y temblorosos de los ojos en vez de su movimiento estable, y constituye otra manifestación más de un fallo en el mecanismo de amortiguación por parte del cerebelo. Sucede en especial cuando están dañados los lóbulos </w:t>
      </w:r>
      <w:proofErr w:type="spellStart"/>
      <w:r w:rsidRPr="006B45FD">
        <w:rPr>
          <w:rFonts w:ascii="Arial" w:hAnsi="Arial" w:cs="Arial"/>
        </w:rPr>
        <w:t>floculonodulares</w:t>
      </w:r>
      <w:proofErr w:type="spellEnd"/>
      <w:r w:rsidRPr="006B45FD">
        <w:rPr>
          <w:rFonts w:ascii="Arial" w:hAnsi="Arial" w:cs="Arial"/>
        </w:rPr>
        <w:t xml:space="preserve"> del cerebelo; en este caso, también va asociada a una pérdida del equilibrio debida a la disfunción de las vías que atraviesan esta zona procedentes de los conductos semicirculares.</w:t>
      </w:r>
    </w:p>
    <w:p w14:paraId="4C593432" w14:textId="77777777" w:rsidR="00ED4035" w:rsidRDefault="00ED4035" w:rsidP="00021FEC">
      <w:pPr>
        <w:spacing w:line="360" w:lineRule="auto"/>
        <w:jc w:val="both"/>
        <w:rPr>
          <w:rFonts w:ascii="Arial" w:hAnsi="Arial" w:cs="Arial"/>
        </w:rPr>
      </w:pPr>
    </w:p>
    <w:p w14:paraId="15344B4B" w14:textId="0B9E4291" w:rsidR="00ED4035" w:rsidRDefault="00ED4035" w:rsidP="00021FEC">
      <w:pPr>
        <w:spacing w:line="360" w:lineRule="auto"/>
        <w:jc w:val="both"/>
        <w:rPr>
          <w:rFonts w:ascii="Arial" w:hAnsi="Arial" w:cs="Arial"/>
          <w:b/>
          <w:i/>
          <w:sz w:val="28"/>
        </w:rPr>
      </w:pPr>
      <w:proofErr w:type="spellStart"/>
      <w:r w:rsidRPr="00CB5D70">
        <w:rPr>
          <w:rFonts w:ascii="Arial" w:hAnsi="Arial" w:cs="Arial"/>
          <w:b/>
          <w:i/>
          <w:sz w:val="28"/>
        </w:rPr>
        <w:t>Dismetría</w:t>
      </w:r>
      <w:proofErr w:type="spellEnd"/>
      <w:r w:rsidRPr="00CB5D70">
        <w:rPr>
          <w:rFonts w:ascii="Arial" w:hAnsi="Arial" w:cs="Arial"/>
          <w:b/>
          <w:i/>
          <w:sz w:val="28"/>
        </w:rPr>
        <w:t xml:space="preserve"> e </w:t>
      </w:r>
      <w:proofErr w:type="spellStart"/>
      <w:r w:rsidRPr="00CB5D70">
        <w:rPr>
          <w:rFonts w:ascii="Arial" w:hAnsi="Arial" w:cs="Arial"/>
          <w:b/>
          <w:i/>
          <w:sz w:val="28"/>
        </w:rPr>
        <w:t>hipotonía</w:t>
      </w:r>
      <w:proofErr w:type="spellEnd"/>
      <w:r w:rsidRPr="00CB5D70">
        <w:rPr>
          <w:rFonts w:ascii="Arial" w:hAnsi="Arial" w:cs="Arial"/>
          <w:b/>
          <w:i/>
          <w:sz w:val="28"/>
        </w:rPr>
        <w:t xml:space="preserve"> del </w:t>
      </w:r>
      <w:proofErr w:type="spellStart"/>
      <w:r w:rsidRPr="00CB5D70">
        <w:rPr>
          <w:rFonts w:ascii="Arial" w:hAnsi="Arial" w:cs="Arial"/>
          <w:b/>
          <w:i/>
          <w:sz w:val="28"/>
        </w:rPr>
        <w:t>hemicuerpo</w:t>
      </w:r>
      <w:proofErr w:type="spellEnd"/>
      <w:r w:rsidRPr="00CB5D70">
        <w:rPr>
          <w:rFonts w:ascii="Arial" w:hAnsi="Arial" w:cs="Arial"/>
          <w:b/>
          <w:i/>
          <w:sz w:val="28"/>
        </w:rPr>
        <w:t xml:space="preserve"> izquierdo</w:t>
      </w:r>
    </w:p>
    <w:p w14:paraId="1BF66128" w14:textId="77777777" w:rsidR="00CB5D70" w:rsidRPr="00CB5D70" w:rsidRDefault="00CB5D70" w:rsidP="00021FEC">
      <w:pPr>
        <w:spacing w:line="360" w:lineRule="auto"/>
        <w:jc w:val="both"/>
        <w:rPr>
          <w:rFonts w:ascii="Arial" w:hAnsi="Arial" w:cs="Arial"/>
          <w:sz w:val="20"/>
        </w:rPr>
      </w:pPr>
    </w:p>
    <w:p w14:paraId="55FA0376" w14:textId="76A0D155" w:rsidR="00CB5D70" w:rsidRPr="00D4024E" w:rsidRDefault="00CB5D70" w:rsidP="00021FEC">
      <w:pPr>
        <w:spacing w:line="360" w:lineRule="auto"/>
        <w:jc w:val="both"/>
        <w:rPr>
          <w:rFonts w:ascii="Arial" w:hAnsi="Arial" w:cs="Arial"/>
        </w:rPr>
      </w:pPr>
      <w:r w:rsidRPr="00D4024E">
        <w:rPr>
          <w:rFonts w:ascii="Arial" w:hAnsi="Arial" w:cs="Arial"/>
        </w:rPr>
        <w:t xml:space="preserve">En condiciones normales, un individuo es capaz de alcanzar un objeto con sus extremidades superiores por medio de dos mecanismos. El primer mecanismo implica el calculo de la distancia relativa entre la persona y el objeto, para lo cual se necesita de los sentidos de la vista y si el objeto emite algún sonido, de la audición.  La visión nos permite calcular esta distancia por los mecanismos de </w:t>
      </w:r>
      <w:proofErr w:type="spellStart"/>
      <w:r w:rsidRPr="00D4024E">
        <w:rPr>
          <w:rFonts w:ascii="Arial" w:hAnsi="Arial" w:cs="Arial"/>
        </w:rPr>
        <w:t>parelaje</w:t>
      </w:r>
      <w:proofErr w:type="spellEnd"/>
      <w:r w:rsidRPr="00D4024E">
        <w:rPr>
          <w:rFonts w:ascii="Arial" w:hAnsi="Arial" w:cs="Arial"/>
        </w:rPr>
        <w:t xml:space="preserve">, estereoscopia, y tamaño de proyección retiniana. La audición nos permite calcular la distancia por la intensidad y timbre del sonido, así cómo la dirección por la diferencia de intensidad y retardo de llegada del sonido comparativo de ambos conductos auditivos. Una vez que la información sensitiva es procesada, cada cual en su respectiva corteza, estas se llevan al área de asociación </w:t>
      </w:r>
      <w:proofErr w:type="spellStart"/>
      <w:r w:rsidRPr="00D4024E">
        <w:rPr>
          <w:rFonts w:ascii="Arial" w:hAnsi="Arial" w:cs="Arial"/>
        </w:rPr>
        <w:t>prefrontal</w:t>
      </w:r>
      <w:proofErr w:type="spellEnd"/>
      <w:r w:rsidRPr="00D4024E">
        <w:rPr>
          <w:rFonts w:ascii="Arial" w:hAnsi="Arial" w:cs="Arial"/>
        </w:rPr>
        <w:t xml:space="preserve"> donde la persona piensa y determina que quiere alcanzar un objeto (de ahí viene la </w:t>
      </w:r>
      <w:proofErr w:type="spellStart"/>
      <w:r w:rsidRPr="00D4024E">
        <w:rPr>
          <w:rFonts w:ascii="Arial" w:hAnsi="Arial" w:cs="Arial"/>
        </w:rPr>
        <w:t>concretación</w:t>
      </w:r>
      <w:proofErr w:type="spellEnd"/>
      <w:r w:rsidRPr="00D4024E">
        <w:rPr>
          <w:rFonts w:ascii="Arial" w:hAnsi="Arial" w:cs="Arial"/>
        </w:rPr>
        <w:t xml:space="preserve"> de metas conscientes) y finalmente con la información de la distancia y dirección a la que se halla el objeto de interés, se manda una señal a la corteza </w:t>
      </w:r>
      <w:proofErr w:type="spellStart"/>
      <w:r w:rsidRPr="00D4024E">
        <w:rPr>
          <w:rFonts w:ascii="Arial" w:hAnsi="Arial" w:cs="Arial"/>
        </w:rPr>
        <w:t>premotora</w:t>
      </w:r>
      <w:proofErr w:type="spellEnd"/>
      <w:r w:rsidRPr="00D4024E">
        <w:rPr>
          <w:rFonts w:ascii="Arial" w:hAnsi="Arial" w:cs="Arial"/>
        </w:rPr>
        <w:t xml:space="preserve"> que planifica una </w:t>
      </w:r>
      <w:proofErr w:type="spellStart"/>
      <w:r w:rsidRPr="00D4024E">
        <w:rPr>
          <w:rFonts w:ascii="Arial" w:hAnsi="Arial" w:cs="Arial"/>
        </w:rPr>
        <w:t>seríe</w:t>
      </w:r>
      <w:proofErr w:type="spellEnd"/>
      <w:r w:rsidRPr="00D4024E">
        <w:rPr>
          <w:rFonts w:ascii="Arial" w:hAnsi="Arial" w:cs="Arial"/>
        </w:rPr>
        <w:t xml:space="preserve"> de movimientos, tras lo cual estas son enviadas a la corteza motora primaria donde se estimula en orden la región específica para cada grupo muscular, lo que tiene cómo efecto mandar ordenes de realizar el movimiento particular para alcanzar dicho objeto. Entonces los impulsos nace de las células de </w:t>
      </w:r>
      <w:proofErr w:type="spellStart"/>
      <w:r w:rsidRPr="00D4024E">
        <w:rPr>
          <w:rFonts w:ascii="Arial" w:hAnsi="Arial" w:cs="Arial"/>
        </w:rPr>
        <w:t>betz</w:t>
      </w:r>
      <w:proofErr w:type="spellEnd"/>
      <w:r w:rsidRPr="00D4024E">
        <w:rPr>
          <w:rFonts w:ascii="Arial" w:hAnsi="Arial" w:cs="Arial"/>
        </w:rPr>
        <w:t xml:space="preserve"> y bajan por una </w:t>
      </w:r>
      <w:r w:rsidR="00CF2F31" w:rsidRPr="00D4024E">
        <w:rPr>
          <w:rFonts w:ascii="Arial" w:hAnsi="Arial" w:cs="Arial"/>
        </w:rPr>
        <w:t>vía</w:t>
      </w:r>
      <w:r w:rsidRPr="00D4024E">
        <w:rPr>
          <w:rFonts w:ascii="Arial" w:hAnsi="Arial" w:cs="Arial"/>
        </w:rPr>
        <w:t xml:space="preserve"> </w:t>
      </w:r>
      <w:proofErr w:type="spellStart"/>
      <w:r w:rsidRPr="00D4024E">
        <w:rPr>
          <w:rFonts w:ascii="Arial" w:hAnsi="Arial" w:cs="Arial"/>
        </w:rPr>
        <w:t>corticoespinal</w:t>
      </w:r>
      <w:proofErr w:type="spellEnd"/>
      <w:r w:rsidRPr="00D4024E">
        <w:rPr>
          <w:rFonts w:ascii="Arial" w:hAnsi="Arial" w:cs="Arial"/>
        </w:rPr>
        <w:t xml:space="preserve"> (si el movimiento se da en las extremidades superiores, de lo contrario es muy probable que además se toma la </w:t>
      </w:r>
      <w:r w:rsidR="00CF2F31" w:rsidRPr="00D4024E">
        <w:rPr>
          <w:rFonts w:ascii="Arial" w:hAnsi="Arial" w:cs="Arial"/>
        </w:rPr>
        <w:t>vía</w:t>
      </w:r>
      <w:r w:rsidRPr="00D4024E">
        <w:rPr>
          <w:rFonts w:ascii="Arial" w:hAnsi="Arial" w:cs="Arial"/>
        </w:rPr>
        <w:t xml:space="preserve"> </w:t>
      </w:r>
      <w:proofErr w:type="spellStart"/>
      <w:r w:rsidRPr="00D4024E">
        <w:rPr>
          <w:rFonts w:ascii="Arial" w:hAnsi="Arial" w:cs="Arial"/>
        </w:rPr>
        <w:t>corticorubroespinal</w:t>
      </w:r>
      <w:proofErr w:type="spellEnd"/>
      <w:r w:rsidRPr="00D4024E">
        <w:rPr>
          <w:rFonts w:ascii="Arial" w:hAnsi="Arial" w:cs="Arial"/>
        </w:rPr>
        <w:t xml:space="preserve">). A la vez que estos impulsos se envían, una copia de está orden es mandada al cerebelo a través de una </w:t>
      </w:r>
      <w:r w:rsidR="00CF2F31" w:rsidRPr="00D4024E">
        <w:rPr>
          <w:rFonts w:ascii="Arial" w:hAnsi="Arial" w:cs="Arial"/>
        </w:rPr>
        <w:t>vía</w:t>
      </w:r>
      <w:r w:rsidRPr="00D4024E">
        <w:rPr>
          <w:rFonts w:ascii="Arial" w:hAnsi="Arial" w:cs="Arial"/>
        </w:rPr>
        <w:t xml:space="preserve"> </w:t>
      </w:r>
      <w:proofErr w:type="spellStart"/>
      <w:r w:rsidRPr="00D4024E">
        <w:rPr>
          <w:rFonts w:ascii="Arial" w:hAnsi="Arial" w:cs="Arial"/>
        </w:rPr>
        <w:t>pontocerebelosa</w:t>
      </w:r>
      <w:proofErr w:type="spellEnd"/>
      <w:r w:rsidRPr="00D4024E">
        <w:rPr>
          <w:rFonts w:ascii="Arial" w:hAnsi="Arial" w:cs="Arial"/>
        </w:rPr>
        <w:t xml:space="preserve"> (pues se hace </w:t>
      </w:r>
      <w:r w:rsidR="00CF2F31" w:rsidRPr="00D4024E">
        <w:rPr>
          <w:rFonts w:ascii="Arial" w:hAnsi="Arial" w:cs="Arial"/>
        </w:rPr>
        <w:t>sinapsis</w:t>
      </w:r>
      <w:r w:rsidRPr="00D4024E">
        <w:rPr>
          <w:rFonts w:ascii="Arial" w:hAnsi="Arial" w:cs="Arial"/>
        </w:rPr>
        <w:t xml:space="preserve"> con los núcleos del puente). Cuando el movimiento es efectuado, los husos musculares y los órganos tendinosos de Golgi reciben información sobre la nueva posición de las extremidades y lo envían de regreso al cerebelo y la corteza </w:t>
      </w:r>
      <w:proofErr w:type="spellStart"/>
      <w:r w:rsidRPr="00D4024E">
        <w:rPr>
          <w:rFonts w:ascii="Arial" w:hAnsi="Arial" w:cs="Arial"/>
        </w:rPr>
        <w:t>somatosensitiva</w:t>
      </w:r>
      <w:proofErr w:type="spellEnd"/>
      <w:r w:rsidRPr="00D4024E">
        <w:rPr>
          <w:rFonts w:ascii="Arial" w:hAnsi="Arial" w:cs="Arial"/>
        </w:rPr>
        <w:t>. Entonces el cerebelo recibe esta información y la compara con la copia de eferencia (la orden inicial) para predecir si el movimiento se realiza adecuadamente o si fallará (ya sea porque el movimiento fuere muy corto o demasiado largo). Si el movimiento fuese a llegar demasiado largo</w:t>
      </w:r>
      <w:r w:rsidR="00983A0F" w:rsidRPr="00D4024E">
        <w:rPr>
          <w:rFonts w:ascii="Arial" w:hAnsi="Arial" w:cs="Arial"/>
        </w:rPr>
        <w:t xml:space="preserve">, el </w:t>
      </w:r>
      <w:proofErr w:type="spellStart"/>
      <w:r w:rsidR="00983A0F" w:rsidRPr="00D4024E">
        <w:rPr>
          <w:rFonts w:ascii="Arial" w:hAnsi="Arial" w:cs="Arial"/>
        </w:rPr>
        <w:t>espinocerebelo</w:t>
      </w:r>
      <w:proofErr w:type="spellEnd"/>
      <w:r w:rsidR="00983A0F" w:rsidRPr="00D4024E">
        <w:rPr>
          <w:rFonts w:ascii="Arial" w:hAnsi="Arial" w:cs="Arial"/>
        </w:rPr>
        <w:t xml:space="preserve"> es capaz de enviar señales inhibitorias</w:t>
      </w:r>
      <w:r w:rsidRPr="00D4024E">
        <w:rPr>
          <w:rFonts w:ascii="Arial" w:hAnsi="Arial" w:cs="Arial"/>
        </w:rPr>
        <w:t xml:space="preserve"> </w:t>
      </w:r>
      <w:r w:rsidR="00983A0F" w:rsidRPr="00D4024E">
        <w:rPr>
          <w:rFonts w:ascii="Arial" w:hAnsi="Arial" w:cs="Arial"/>
        </w:rPr>
        <w:t xml:space="preserve">a la corteza motora y al </w:t>
      </w:r>
      <w:r w:rsidR="00CF2F31" w:rsidRPr="00D4024E">
        <w:rPr>
          <w:rFonts w:ascii="Arial" w:hAnsi="Arial" w:cs="Arial"/>
        </w:rPr>
        <w:t>núcleo</w:t>
      </w:r>
      <w:r w:rsidR="00983A0F" w:rsidRPr="00D4024E">
        <w:rPr>
          <w:rFonts w:ascii="Arial" w:hAnsi="Arial" w:cs="Arial"/>
        </w:rPr>
        <w:t xml:space="preserve"> rojo a través del núcleo interpósito, llegando a cumplir una función de amortiguación. Si el movimiento fuese a ser muy corto, puede coordinar con el cerebro un movimiento secundario para alcanzar el objetivo.</w:t>
      </w:r>
    </w:p>
    <w:p w14:paraId="2471B0AD" w14:textId="77777777" w:rsidR="00CF2F31" w:rsidRPr="00D4024E" w:rsidRDefault="00CF2F31" w:rsidP="00021FEC">
      <w:pPr>
        <w:spacing w:line="360" w:lineRule="auto"/>
        <w:jc w:val="both"/>
        <w:rPr>
          <w:rFonts w:ascii="Arial" w:hAnsi="Arial" w:cs="Arial"/>
        </w:rPr>
      </w:pPr>
    </w:p>
    <w:p w14:paraId="3893B052" w14:textId="6AB3BC2D" w:rsidR="00CF2F31" w:rsidRPr="00D4024E" w:rsidRDefault="00CF2F31" w:rsidP="00021FEC">
      <w:pPr>
        <w:spacing w:line="360" w:lineRule="auto"/>
        <w:jc w:val="both"/>
        <w:rPr>
          <w:rFonts w:ascii="Arial" w:hAnsi="Arial" w:cs="Arial"/>
        </w:rPr>
      </w:pPr>
      <w:r w:rsidRPr="00D4024E">
        <w:rPr>
          <w:rFonts w:ascii="Arial" w:hAnsi="Arial" w:cs="Arial"/>
        </w:rPr>
        <w:t>Otro factor importante que se debe tomar en cuenta es que el cerebelo siempre se comunica con la corteza motora al realizar movimientos (</w:t>
      </w:r>
      <w:proofErr w:type="spellStart"/>
      <w:r w:rsidRPr="00D4024E">
        <w:rPr>
          <w:rFonts w:ascii="Arial" w:hAnsi="Arial" w:cs="Arial"/>
        </w:rPr>
        <w:t>cerebrocerebelo</w:t>
      </w:r>
      <w:proofErr w:type="spellEnd"/>
      <w:r w:rsidRPr="00D4024E">
        <w:rPr>
          <w:rFonts w:ascii="Arial" w:hAnsi="Arial" w:cs="Arial"/>
        </w:rPr>
        <w:t xml:space="preserve">) a través de su núcleo dentado, lo que permite que el cerebelo con la información de las </w:t>
      </w:r>
      <w:proofErr w:type="spellStart"/>
      <w:r w:rsidRPr="00D4024E">
        <w:rPr>
          <w:rFonts w:ascii="Arial" w:hAnsi="Arial" w:cs="Arial"/>
        </w:rPr>
        <w:t>eferencias</w:t>
      </w:r>
      <w:proofErr w:type="spellEnd"/>
      <w:r w:rsidRPr="00D4024E">
        <w:rPr>
          <w:rFonts w:ascii="Arial" w:hAnsi="Arial" w:cs="Arial"/>
        </w:rPr>
        <w:t xml:space="preserve"> anteriores planifique los movimientos siguientes durante</w:t>
      </w:r>
      <w:r w:rsidR="00F54F32" w:rsidRPr="00D4024E">
        <w:rPr>
          <w:rFonts w:ascii="Arial" w:hAnsi="Arial" w:cs="Arial"/>
        </w:rPr>
        <w:t xml:space="preserve"> un patrón complejo al activar la corteza </w:t>
      </w:r>
      <w:proofErr w:type="spellStart"/>
      <w:r w:rsidR="00F54F32" w:rsidRPr="00D4024E">
        <w:rPr>
          <w:rFonts w:ascii="Arial" w:hAnsi="Arial" w:cs="Arial"/>
        </w:rPr>
        <w:t>premotora</w:t>
      </w:r>
      <w:proofErr w:type="spellEnd"/>
      <w:r w:rsidR="00F54F32" w:rsidRPr="00D4024E">
        <w:rPr>
          <w:rFonts w:ascii="Arial" w:hAnsi="Arial" w:cs="Arial"/>
        </w:rPr>
        <w:t>.</w:t>
      </w:r>
    </w:p>
    <w:p w14:paraId="22D531D5" w14:textId="77777777" w:rsidR="00983A0F" w:rsidRPr="00D4024E" w:rsidRDefault="00983A0F" w:rsidP="00021FEC">
      <w:pPr>
        <w:spacing w:line="360" w:lineRule="auto"/>
        <w:jc w:val="both"/>
        <w:rPr>
          <w:rFonts w:ascii="Arial" w:hAnsi="Arial" w:cs="Arial"/>
        </w:rPr>
      </w:pPr>
    </w:p>
    <w:p w14:paraId="6B1377F0" w14:textId="0AFCEF36" w:rsidR="00983A0F" w:rsidRPr="00D4024E" w:rsidRDefault="00983A0F" w:rsidP="00021FEC">
      <w:pPr>
        <w:spacing w:line="360" w:lineRule="auto"/>
        <w:jc w:val="both"/>
        <w:rPr>
          <w:rFonts w:ascii="Arial" w:hAnsi="Arial" w:cs="Arial"/>
        </w:rPr>
      </w:pPr>
      <w:r w:rsidRPr="00D4024E">
        <w:rPr>
          <w:rFonts w:ascii="Arial" w:hAnsi="Arial" w:cs="Arial"/>
        </w:rPr>
        <w:t xml:space="preserve">Se puede observar sin embargo que la paciente carece de estas habilidades pues presenta dismetría, es decir, no llega al punto deseado al querer alcanzar un objeto, lo más probable es que se pase del objetivo por falta de la función amortiguadora previamente expuesta. Esto se debe a que existe </w:t>
      </w:r>
      <w:r w:rsidR="00904DB5" w:rsidRPr="00D4024E">
        <w:rPr>
          <w:rFonts w:ascii="Arial" w:hAnsi="Arial" w:cs="Arial"/>
        </w:rPr>
        <w:t>lesión</w:t>
      </w:r>
      <w:r w:rsidRPr="00D4024E">
        <w:rPr>
          <w:rFonts w:ascii="Arial" w:hAnsi="Arial" w:cs="Arial"/>
        </w:rPr>
        <w:t xml:space="preserve"> en los pedúnculos </w:t>
      </w:r>
      <w:proofErr w:type="spellStart"/>
      <w:r w:rsidRPr="00D4024E">
        <w:rPr>
          <w:rFonts w:ascii="Arial" w:hAnsi="Arial" w:cs="Arial"/>
        </w:rPr>
        <w:t>cerebelosos</w:t>
      </w:r>
      <w:proofErr w:type="spellEnd"/>
      <w:r w:rsidRPr="00D4024E">
        <w:rPr>
          <w:rFonts w:ascii="Arial" w:hAnsi="Arial" w:cs="Arial"/>
        </w:rPr>
        <w:t xml:space="preserve"> superior y medio. Es importante notar que la información que transporta</w:t>
      </w:r>
      <w:r w:rsidR="00904DB5" w:rsidRPr="00D4024E">
        <w:rPr>
          <w:rFonts w:ascii="Arial" w:hAnsi="Arial" w:cs="Arial"/>
        </w:rPr>
        <w:t xml:space="preserve"> la copia de eferencia desde la corteza y medula a cerebelo a través del fascículo </w:t>
      </w:r>
      <w:proofErr w:type="spellStart"/>
      <w:r w:rsidR="00904DB5" w:rsidRPr="00D4024E">
        <w:rPr>
          <w:rFonts w:ascii="Arial" w:hAnsi="Arial" w:cs="Arial"/>
        </w:rPr>
        <w:t>espinocerebeloso</w:t>
      </w:r>
      <w:proofErr w:type="spellEnd"/>
      <w:r w:rsidR="00904DB5" w:rsidRPr="00D4024E">
        <w:rPr>
          <w:rFonts w:ascii="Arial" w:hAnsi="Arial" w:cs="Arial"/>
        </w:rPr>
        <w:t xml:space="preserve"> ventral, entra por el pedúnculo </w:t>
      </w:r>
      <w:proofErr w:type="spellStart"/>
      <w:r w:rsidR="00904DB5" w:rsidRPr="00D4024E">
        <w:rPr>
          <w:rFonts w:ascii="Arial" w:hAnsi="Arial" w:cs="Arial"/>
        </w:rPr>
        <w:t>cerebeloso</w:t>
      </w:r>
      <w:proofErr w:type="spellEnd"/>
      <w:r w:rsidR="00904DB5" w:rsidRPr="00D4024E">
        <w:rPr>
          <w:rFonts w:ascii="Arial" w:hAnsi="Arial" w:cs="Arial"/>
        </w:rPr>
        <w:t xml:space="preserve"> superior. Esto significa que no está llegando información sobre las intenciones reales de la corteza motora al cerebelo, por lo que los movimientos son considerados correctos y no reciben corrección, a pesar de no serlos. Esto se traduce entonces en una dismetría a </w:t>
      </w:r>
      <w:r w:rsidR="00CF2F31" w:rsidRPr="00D4024E">
        <w:rPr>
          <w:rFonts w:ascii="Arial" w:hAnsi="Arial" w:cs="Arial"/>
        </w:rPr>
        <w:t>falta</w:t>
      </w:r>
      <w:r w:rsidR="00904DB5" w:rsidRPr="00D4024E">
        <w:rPr>
          <w:rFonts w:ascii="Arial" w:hAnsi="Arial" w:cs="Arial"/>
        </w:rPr>
        <w:t xml:space="preserve"> de </w:t>
      </w:r>
      <w:r w:rsidR="00CF2F31" w:rsidRPr="00D4024E">
        <w:rPr>
          <w:rFonts w:ascii="Arial" w:hAnsi="Arial" w:cs="Arial"/>
        </w:rPr>
        <w:t>amortiguación</w:t>
      </w:r>
      <w:r w:rsidR="00904DB5" w:rsidRPr="00D4024E">
        <w:rPr>
          <w:rFonts w:ascii="Arial" w:hAnsi="Arial" w:cs="Arial"/>
        </w:rPr>
        <w:t xml:space="preserve"> </w:t>
      </w:r>
      <w:r w:rsidR="00CF2F31" w:rsidRPr="00D4024E">
        <w:rPr>
          <w:rFonts w:ascii="Arial" w:hAnsi="Arial" w:cs="Arial"/>
        </w:rPr>
        <w:t xml:space="preserve">y sincronización </w:t>
      </w:r>
      <w:proofErr w:type="spellStart"/>
      <w:r w:rsidR="00904DB5" w:rsidRPr="00D4024E">
        <w:rPr>
          <w:rFonts w:ascii="Arial" w:hAnsi="Arial" w:cs="Arial"/>
        </w:rPr>
        <w:t>cerebelar</w:t>
      </w:r>
      <w:proofErr w:type="spellEnd"/>
      <w:r w:rsidR="00CF2F31" w:rsidRPr="00D4024E">
        <w:rPr>
          <w:rFonts w:ascii="Arial" w:hAnsi="Arial" w:cs="Arial"/>
        </w:rPr>
        <w:t>.</w:t>
      </w:r>
    </w:p>
    <w:p w14:paraId="128B95A1" w14:textId="77777777" w:rsidR="00CF2F31" w:rsidRPr="00D4024E" w:rsidRDefault="00CF2F31" w:rsidP="00021FEC">
      <w:pPr>
        <w:spacing w:line="360" w:lineRule="auto"/>
        <w:jc w:val="both"/>
        <w:rPr>
          <w:rFonts w:ascii="Arial" w:hAnsi="Arial" w:cs="Arial"/>
        </w:rPr>
      </w:pPr>
    </w:p>
    <w:p w14:paraId="075EE214" w14:textId="52A71C9C" w:rsidR="00F54F32" w:rsidRPr="00D4024E" w:rsidRDefault="00CF2F31" w:rsidP="00021FEC">
      <w:pPr>
        <w:spacing w:line="360" w:lineRule="auto"/>
        <w:jc w:val="both"/>
        <w:rPr>
          <w:rFonts w:ascii="Arial" w:hAnsi="Arial" w:cs="Arial"/>
        </w:rPr>
      </w:pPr>
      <w:r w:rsidRPr="00D4024E">
        <w:rPr>
          <w:rFonts w:ascii="Arial" w:hAnsi="Arial" w:cs="Arial"/>
        </w:rPr>
        <w:t>Ahora bien, para entender la hipotonía</w:t>
      </w:r>
      <w:r w:rsidR="00F54F32" w:rsidRPr="00D4024E">
        <w:rPr>
          <w:rFonts w:ascii="Arial" w:hAnsi="Arial" w:cs="Arial"/>
        </w:rPr>
        <w:t xml:space="preserve"> hay que tomar en cuenta que la corteza motora recibe facilitación del cerebelo, por lo que un lesión </w:t>
      </w:r>
      <w:proofErr w:type="spellStart"/>
      <w:r w:rsidR="00F54F32" w:rsidRPr="00D4024E">
        <w:rPr>
          <w:rFonts w:ascii="Arial" w:hAnsi="Arial" w:cs="Arial"/>
        </w:rPr>
        <w:t>cerebelar</w:t>
      </w:r>
      <w:proofErr w:type="spellEnd"/>
      <w:r w:rsidR="00F54F32" w:rsidRPr="00D4024E">
        <w:rPr>
          <w:rFonts w:ascii="Arial" w:hAnsi="Arial" w:cs="Arial"/>
        </w:rPr>
        <w:t xml:space="preserve"> haría que se pierda está facilitación natural. Esto a su vez se traduce en una disminución global de la actividad neuronal de la corteza motora, que su vez también significa que existe menos  actividad de las </w:t>
      </w:r>
      <w:proofErr w:type="spellStart"/>
      <w:r w:rsidR="00F54F32" w:rsidRPr="00D4024E">
        <w:rPr>
          <w:rFonts w:ascii="Arial" w:hAnsi="Arial" w:cs="Arial"/>
        </w:rPr>
        <w:t>motoneuronas</w:t>
      </w:r>
      <w:proofErr w:type="spellEnd"/>
      <w:r w:rsidR="00F54F32" w:rsidRPr="00D4024E">
        <w:rPr>
          <w:rFonts w:ascii="Arial" w:hAnsi="Arial" w:cs="Arial"/>
        </w:rPr>
        <w:t xml:space="preserve"> gamma que son parte del fascículo </w:t>
      </w:r>
      <w:proofErr w:type="spellStart"/>
      <w:r w:rsidR="00F54F32" w:rsidRPr="00D4024E">
        <w:rPr>
          <w:rFonts w:ascii="Arial" w:hAnsi="Arial" w:cs="Arial"/>
        </w:rPr>
        <w:t>corticoespinal</w:t>
      </w:r>
      <w:proofErr w:type="spellEnd"/>
      <w:r w:rsidR="00F54F32" w:rsidRPr="00D4024E">
        <w:rPr>
          <w:rFonts w:ascii="Arial" w:hAnsi="Arial" w:cs="Arial"/>
        </w:rPr>
        <w:t xml:space="preserve">, lo que causa un descenso del tono muscular.  En las lesiones </w:t>
      </w:r>
      <w:proofErr w:type="spellStart"/>
      <w:r w:rsidR="00F54F32" w:rsidRPr="00D4024E">
        <w:rPr>
          <w:rFonts w:ascii="Arial" w:hAnsi="Arial" w:cs="Arial"/>
        </w:rPr>
        <w:t>cerebelosas</w:t>
      </w:r>
      <w:proofErr w:type="spellEnd"/>
      <w:r w:rsidR="00F54F32" w:rsidRPr="00D4024E">
        <w:rPr>
          <w:rFonts w:ascii="Arial" w:hAnsi="Arial" w:cs="Arial"/>
        </w:rPr>
        <w:t xml:space="preserve">, a diferencia de las cerebrales, los signos se manifiestan </w:t>
      </w:r>
      <w:proofErr w:type="spellStart"/>
      <w:r w:rsidR="00F54F32" w:rsidRPr="00D4024E">
        <w:rPr>
          <w:rFonts w:ascii="Arial" w:hAnsi="Arial" w:cs="Arial"/>
        </w:rPr>
        <w:t>ipsolaterales</w:t>
      </w:r>
      <w:proofErr w:type="spellEnd"/>
      <w:r w:rsidR="00F54F32" w:rsidRPr="00D4024E">
        <w:rPr>
          <w:rFonts w:ascii="Arial" w:hAnsi="Arial" w:cs="Arial"/>
        </w:rPr>
        <w:t xml:space="preserve"> al hemisferio </w:t>
      </w:r>
      <w:proofErr w:type="spellStart"/>
      <w:r w:rsidR="00F54F32" w:rsidRPr="00D4024E">
        <w:rPr>
          <w:rFonts w:ascii="Arial" w:hAnsi="Arial" w:cs="Arial"/>
        </w:rPr>
        <w:t>cereberal</w:t>
      </w:r>
      <w:proofErr w:type="spellEnd"/>
      <w:r w:rsidR="00F54F32" w:rsidRPr="00D4024E">
        <w:rPr>
          <w:rFonts w:ascii="Arial" w:hAnsi="Arial" w:cs="Arial"/>
        </w:rPr>
        <w:t xml:space="preserve"> afecto, por lo que es natural que ocurran estas manifestaciones en el lado izquierdo.</w:t>
      </w:r>
    </w:p>
    <w:p w14:paraId="41A19806" w14:textId="77777777" w:rsidR="00904DB5" w:rsidRPr="00D4024E" w:rsidRDefault="00904DB5" w:rsidP="00021FEC">
      <w:pPr>
        <w:spacing w:line="360" w:lineRule="auto"/>
        <w:jc w:val="both"/>
        <w:rPr>
          <w:rFonts w:ascii="Arial" w:hAnsi="Arial" w:cs="Arial"/>
        </w:rPr>
      </w:pPr>
    </w:p>
    <w:sectPr w:rsidR="00904DB5" w:rsidRPr="00D4024E" w:rsidSect="00DE49A2">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E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Menlo Regular">
    <w:panose1 w:val="020B0609030804020204"/>
    <w:charset w:val="00"/>
    <w:family w:val="auto"/>
    <w:pitch w:val="variable"/>
    <w:sig w:usb0="E60022FF" w:usb1="D200F9FB" w:usb2="02000028" w:usb3="00000000" w:csb0="000001D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4456"/>
    <w:rsid w:val="00021FEC"/>
    <w:rsid w:val="002661B6"/>
    <w:rsid w:val="00337A25"/>
    <w:rsid w:val="00421408"/>
    <w:rsid w:val="00460A76"/>
    <w:rsid w:val="004A5748"/>
    <w:rsid w:val="00672E27"/>
    <w:rsid w:val="006B45FD"/>
    <w:rsid w:val="006C2BEC"/>
    <w:rsid w:val="00871C15"/>
    <w:rsid w:val="00871C56"/>
    <w:rsid w:val="0088067C"/>
    <w:rsid w:val="008E18A0"/>
    <w:rsid w:val="00904DB5"/>
    <w:rsid w:val="00983A0F"/>
    <w:rsid w:val="009B2485"/>
    <w:rsid w:val="00A45C9B"/>
    <w:rsid w:val="00AB1DD7"/>
    <w:rsid w:val="00B170D2"/>
    <w:rsid w:val="00B3713B"/>
    <w:rsid w:val="00BC2871"/>
    <w:rsid w:val="00BF46CA"/>
    <w:rsid w:val="00C34087"/>
    <w:rsid w:val="00C92F8E"/>
    <w:rsid w:val="00CB5D70"/>
    <w:rsid w:val="00CD4456"/>
    <w:rsid w:val="00CF2F31"/>
    <w:rsid w:val="00D4024E"/>
    <w:rsid w:val="00DE49A2"/>
    <w:rsid w:val="00DE683D"/>
    <w:rsid w:val="00EA551F"/>
    <w:rsid w:val="00ED4035"/>
    <w:rsid w:val="00F54F32"/>
    <w:rsid w:val="00F60EFD"/>
    <w:rsid w:val="00FD1377"/>
    <w:rsid w:val="00FE1294"/>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DD843C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pple-converted-space">
    <w:name w:val="apple-converted-space"/>
    <w:basedOn w:val="Fuentedeprrafopredeter"/>
    <w:rsid w:val="009B2485"/>
  </w:style>
  <w:style w:type="table" w:styleId="Tablaconcuadrcula">
    <w:name w:val="Table Grid"/>
    <w:basedOn w:val="Tablanormal"/>
    <w:uiPriority w:val="59"/>
    <w:rsid w:val="00BC2871"/>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BC2871"/>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BC2871"/>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pple-converted-space">
    <w:name w:val="apple-converted-space"/>
    <w:basedOn w:val="Fuentedeprrafopredeter"/>
    <w:rsid w:val="009B2485"/>
  </w:style>
  <w:style w:type="table" w:styleId="Tablaconcuadrcula">
    <w:name w:val="Table Grid"/>
    <w:basedOn w:val="Tablanormal"/>
    <w:uiPriority w:val="59"/>
    <w:rsid w:val="00BC2871"/>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BC2871"/>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BC2871"/>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png"/><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20</Pages>
  <Words>5717</Words>
  <Characters>31449</Characters>
  <Application>Microsoft Macintosh Word</Application>
  <DocSecurity>0</DocSecurity>
  <Lines>262</Lines>
  <Paragraphs>74</Paragraphs>
  <ScaleCrop>false</ScaleCrop>
  <Company/>
  <LinksUpToDate>false</LinksUpToDate>
  <CharactersWithSpaces>37092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Zapparoli</dc:creator>
  <cp:keywords/>
  <dc:description/>
  <cp:lastModifiedBy>Marco Zapparoli</cp:lastModifiedBy>
  <cp:revision>2</cp:revision>
  <dcterms:created xsi:type="dcterms:W3CDTF">2016-04-18T03:49:00Z</dcterms:created>
  <dcterms:modified xsi:type="dcterms:W3CDTF">2016-04-18T03:49:00Z</dcterms:modified>
</cp:coreProperties>
</file>